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BE7" w:rsidRPr="00243A56" w:rsidRDefault="00A73BE7" w:rsidP="00A73BE7">
      <w:pPr>
        <w:jc w:val="both"/>
        <w:outlineLvl w:val="0"/>
        <w:rPr>
          <w:rFonts w:ascii="Garamond" w:eastAsia="PMingLiU" w:hAnsi="Garamond" w:cs="Arial"/>
          <w:sz w:val="24"/>
          <w:szCs w:val="24"/>
        </w:rPr>
      </w:pPr>
    </w:p>
    <w:p w:rsidR="00A70CB0" w:rsidRDefault="00483259" w:rsidP="00483259">
      <w:pPr>
        <w:pBdr>
          <w:top w:val="single" w:sz="4" w:space="1" w:color="auto"/>
          <w:left w:val="single" w:sz="4" w:space="4" w:color="auto"/>
          <w:bottom w:val="single" w:sz="4" w:space="1" w:color="auto"/>
          <w:right w:val="single" w:sz="4" w:space="4" w:color="auto"/>
        </w:pBdr>
        <w:adjustRightInd w:val="0"/>
        <w:ind w:left="540"/>
        <w:jc w:val="center"/>
        <w:rPr>
          <w:rFonts w:ascii="Garamond" w:hAnsi="Garamond" w:cs="ArialMT"/>
          <w:b/>
          <w:bCs/>
          <w:sz w:val="30"/>
          <w:szCs w:val="30"/>
        </w:rPr>
      </w:pPr>
      <w:r w:rsidRPr="00805ADC">
        <w:rPr>
          <w:rFonts w:ascii="Garamond" w:hAnsi="Garamond" w:cs="ArialMT"/>
          <w:b/>
          <w:bCs/>
          <w:sz w:val="30"/>
          <w:szCs w:val="30"/>
        </w:rPr>
        <w:t xml:space="preserve">MARCHE DE TRAVAUX </w:t>
      </w:r>
      <w:r>
        <w:rPr>
          <w:rFonts w:ascii="Garamond" w:hAnsi="Garamond" w:cs="ArialMT"/>
          <w:b/>
          <w:bCs/>
          <w:sz w:val="30"/>
          <w:szCs w:val="30"/>
        </w:rPr>
        <w:t>D’IMPLANTATION</w:t>
      </w:r>
      <w:r w:rsidRPr="00805ADC">
        <w:rPr>
          <w:rFonts w:ascii="Garamond" w:hAnsi="Garamond" w:cs="ArialMT"/>
          <w:b/>
          <w:bCs/>
          <w:sz w:val="30"/>
          <w:szCs w:val="30"/>
        </w:rPr>
        <w:t xml:space="preserve"> DES BORNES DE SECURITE AUX ABORDS DE LA BASILIQUE </w:t>
      </w:r>
    </w:p>
    <w:p w:rsidR="00483259" w:rsidRPr="00805ADC" w:rsidRDefault="00483259" w:rsidP="00483259">
      <w:pPr>
        <w:pBdr>
          <w:top w:val="single" w:sz="4" w:space="1" w:color="auto"/>
          <w:left w:val="single" w:sz="4" w:space="4" w:color="auto"/>
          <w:bottom w:val="single" w:sz="4" w:space="1" w:color="auto"/>
          <w:right w:val="single" w:sz="4" w:space="4" w:color="auto"/>
        </w:pBdr>
        <w:adjustRightInd w:val="0"/>
        <w:ind w:left="540"/>
        <w:jc w:val="center"/>
        <w:rPr>
          <w:rFonts w:ascii="Garamond" w:hAnsi="Garamond" w:cs="ArialMT"/>
          <w:b/>
          <w:bCs/>
          <w:sz w:val="30"/>
          <w:szCs w:val="30"/>
        </w:rPr>
      </w:pPr>
      <w:r w:rsidRPr="00805ADC">
        <w:rPr>
          <w:rFonts w:ascii="Garamond" w:hAnsi="Garamond" w:cs="ArialMT"/>
          <w:b/>
          <w:bCs/>
          <w:sz w:val="30"/>
          <w:szCs w:val="30"/>
        </w:rPr>
        <w:t>SAINTE-MARIE-MADELINE DE VEZELAY</w:t>
      </w:r>
    </w:p>
    <w:p w:rsidR="0058138D" w:rsidRPr="00243A56" w:rsidRDefault="0058138D" w:rsidP="0058138D">
      <w:pPr>
        <w:pStyle w:val="Default"/>
        <w:ind w:left="540"/>
        <w:jc w:val="center"/>
        <w:rPr>
          <w:rFonts w:ascii="Garamond" w:hAnsi="Garamond" w:cs="Arial"/>
          <w:b/>
          <w:bCs/>
          <w:color w:val="auto"/>
        </w:rPr>
      </w:pPr>
    </w:p>
    <w:p w:rsidR="0058138D" w:rsidRPr="00243A56" w:rsidRDefault="0058138D" w:rsidP="0058138D">
      <w:pPr>
        <w:pStyle w:val="Default"/>
        <w:ind w:left="540"/>
        <w:jc w:val="center"/>
        <w:rPr>
          <w:rFonts w:ascii="Garamond" w:hAnsi="Garamond" w:cs="Arial"/>
          <w:b/>
          <w:bCs/>
          <w:color w:val="auto"/>
        </w:rPr>
      </w:pPr>
    </w:p>
    <w:p w:rsidR="0058138D" w:rsidRPr="00243A56" w:rsidRDefault="0058138D" w:rsidP="00F61857">
      <w:pPr>
        <w:pStyle w:val="Default"/>
        <w:pBdr>
          <w:top w:val="single" w:sz="4" w:space="1" w:color="auto"/>
          <w:left w:val="single" w:sz="4" w:space="4" w:color="auto"/>
          <w:bottom w:val="single" w:sz="4" w:space="1" w:color="auto"/>
          <w:right w:val="single" w:sz="4" w:space="4" w:color="auto"/>
        </w:pBdr>
        <w:shd w:val="clear" w:color="auto" w:fill="7F7F7F" w:themeFill="text1" w:themeFillTint="80"/>
        <w:ind w:left="540"/>
        <w:jc w:val="center"/>
        <w:rPr>
          <w:rFonts w:ascii="Garamond" w:hAnsi="Garamond" w:cs="Arial"/>
          <w:b/>
          <w:bCs/>
          <w:color w:val="auto"/>
        </w:rPr>
      </w:pPr>
      <w:r w:rsidRPr="00243A56">
        <w:rPr>
          <w:rFonts w:ascii="Garamond" w:hAnsi="Garamond" w:cs="Arial"/>
          <w:b/>
          <w:bCs/>
          <w:color w:val="auto"/>
        </w:rPr>
        <w:t>AVIS DE MARCHE</w:t>
      </w:r>
    </w:p>
    <w:p w:rsidR="0058138D" w:rsidRPr="00243A56" w:rsidRDefault="0058138D" w:rsidP="00990A33">
      <w:pPr>
        <w:adjustRightInd w:val="0"/>
        <w:rPr>
          <w:rFonts w:ascii="Garamond" w:hAnsi="Garamond" w:cs="Arial"/>
          <w:color w:val="000000"/>
          <w:sz w:val="24"/>
          <w:szCs w:val="24"/>
        </w:rPr>
      </w:pPr>
    </w:p>
    <w:p w:rsidR="00357E92" w:rsidRPr="00483259" w:rsidRDefault="00357E92" w:rsidP="00483259">
      <w:pPr>
        <w:adjustRightInd w:val="0"/>
        <w:rPr>
          <w:rFonts w:ascii="Garamond" w:hAnsi="Garamond" w:cs="Arial"/>
          <w:color w:val="000000"/>
          <w:sz w:val="24"/>
          <w:szCs w:val="24"/>
        </w:rPr>
      </w:pPr>
    </w:p>
    <w:p w:rsidR="00357E92" w:rsidRPr="00483259" w:rsidRDefault="009F3D42" w:rsidP="00483259">
      <w:pPr>
        <w:autoSpaceDE/>
        <w:autoSpaceDN/>
        <w:rPr>
          <w:rFonts w:ascii="Garamond" w:hAnsi="Garamond" w:cs="Arial"/>
          <w:b/>
          <w:sz w:val="24"/>
          <w:szCs w:val="24"/>
          <w:u w:val="single"/>
        </w:rPr>
      </w:pPr>
      <w:r w:rsidRPr="00483259">
        <w:rPr>
          <w:rFonts w:ascii="Garamond" w:hAnsi="Garamond" w:cs="Arial"/>
          <w:b/>
          <w:sz w:val="24"/>
          <w:szCs w:val="24"/>
          <w:u w:val="single"/>
        </w:rPr>
        <w:t xml:space="preserve">SECTION </w:t>
      </w:r>
      <w:r w:rsidR="00357E92" w:rsidRPr="00483259">
        <w:rPr>
          <w:rFonts w:ascii="Garamond" w:hAnsi="Garamond" w:cs="Arial"/>
          <w:b/>
          <w:sz w:val="24"/>
          <w:szCs w:val="24"/>
          <w:u w:val="single"/>
        </w:rPr>
        <w:t>I : Pouvoir adjudicateur</w:t>
      </w:r>
    </w:p>
    <w:p w:rsidR="00357E92" w:rsidRPr="00483259" w:rsidRDefault="0047733C" w:rsidP="00483259">
      <w:pPr>
        <w:tabs>
          <w:tab w:val="left" w:pos="5604"/>
        </w:tabs>
        <w:autoSpaceDE/>
        <w:autoSpaceDN/>
        <w:rPr>
          <w:rFonts w:ascii="Garamond" w:hAnsi="Garamond" w:cs="Arial"/>
          <w:b/>
          <w:sz w:val="24"/>
          <w:szCs w:val="24"/>
        </w:rPr>
      </w:pPr>
      <w:r w:rsidRPr="00483259">
        <w:rPr>
          <w:rFonts w:ascii="Garamond" w:hAnsi="Garamond" w:cs="Arial"/>
          <w:b/>
          <w:sz w:val="24"/>
          <w:szCs w:val="24"/>
        </w:rPr>
        <w:tab/>
      </w:r>
    </w:p>
    <w:p w:rsidR="00357E92" w:rsidRPr="00483259" w:rsidRDefault="00357E92" w:rsidP="00483259">
      <w:pPr>
        <w:autoSpaceDE/>
        <w:autoSpaceDN/>
        <w:rPr>
          <w:rFonts w:ascii="Garamond" w:hAnsi="Garamond" w:cs="Arial"/>
          <w:b/>
          <w:sz w:val="24"/>
          <w:szCs w:val="24"/>
          <w:u w:val="single"/>
        </w:rPr>
      </w:pPr>
      <w:r w:rsidRPr="00483259">
        <w:rPr>
          <w:rFonts w:ascii="Garamond" w:hAnsi="Garamond" w:cs="Arial"/>
          <w:b/>
          <w:sz w:val="24"/>
          <w:szCs w:val="24"/>
          <w:u w:val="single"/>
        </w:rPr>
        <w:t>I.1) Nom, adresses et point(s) de contact</w:t>
      </w:r>
    </w:p>
    <w:p w:rsidR="00357E92" w:rsidRPr="00483259" w:rsidRDefault="00357E92" w:rsidP="00483259">
      <w:pPr>
        <w:autoSpaceDE/>
        <w:autoSpaceDN/>
        <w:rPr>
          <w:rFonts w:ascii="Garamond" w:hAnsi="Garamond" w:cs="Arial"/>
          <w:sz w:val="24"/>
          <w:szCs w:val="24"/>
        </w:rPr>
      </w:pPr>
    </w:p>
    <w:p w:rsidR="00A73BE7" w:rsidRPr="00483259" w:rsidRDefault="00AD7853" w:rsidP="00483259">
      <w:pPr>
        <w:pStyle w:val="Default"/>
        <w:jc w:val="both"/>
        <w:rPr>
          <w:rFonts w:ascii="Garamond" w:hAnsi="Garamond" w:cs="Arial"/>
          <w:color w:val="auto"/>
        </w:rPr>
      </w:pPr>
      <w:r w:rsidRPr="00483259">
        <w:rPr>
          <w:rFonts w:ascii="Garamond" w:hAnsi="Garamond" w:cs="Arial"/>
          <w:color w:val="auto"/>
        </w:rPr>
        <w:t>Mairie de VEZELAY</w:t>
      </w:r>
    </w:p>
    <w:p w:rsidR="00A73BE7" w:rsidRPr="00483259" w:rsidRDefault="00AD7853" w:rsidP="00483259">
      <w:pPr>
        <w:pStyle w:val="Default"/>
        <w:tabs>
          <w:tab w:val="left" w:pos="540"/>
        </w:tabs>
        <w:jc w:val="both"/>
        <w:rPr>
          <w:rFonts w:ascii="Garamond" w:hAnsi="Garamond" w:cs="Arial"/>
          <w:color w:val="auto"/>
        </w:rPr>
      </w:pPr>
      <w:r w:rsidRPr="00483259">
        <w:rPr>
          <w:rFonts w:ascii="Garamond" w:hAnsi="Garamond" w:cs="Arial"/>
          <w:color w:val="auto"/>
        </w:rPr>
        <w:t>RUE SAINT PIERRE</w:t>
      </w:r>
    </w:p>
    <w:p w:rsidR="00A73BE7" w:rsidRPr="00483259" w:rsidRDefault="00AD7853" w:rsidP="00483259">
      <w:pPr>
        <w:pStyle w:val="Default"/>
        <w:tabs>
          <w:tab w:val="left" w:pos="540"/>
        </w:tabs>
        <w:jc w:val="both"/>
        <w:rPr>
          <w:rFonts w:ascii="Garamond" w:hAnsi="Garamond" w:cs="Arial"/>
          <w:color w:val="auto"/>
        </w:rPr>
      </w:pPr>
      <w:r w:rsidRPr="00483259">
        <w:rPr>
          <w:rFonts w:ascii="Garamond" w:hAnsi="Garamond" w:cs="Arial"/>
          <w:color w:val="auto"/>
        </w:rPr>
        <w:t>89450 VEZELAY</w:t>
      </w:r>
    </w:p>
    <w:p w:rsidR="00A73BE7" w:rsidRPr="00483259" w:rsidRDefault="00A73BE7" w:rsidP="00483259">
      <w:pPr>
        <w:pStyle w:val="Default"/>
        <w:jc w:val="both"/>
        <w:rPr>
          <w:rFonts w:ascii="Garamond" w:hAnsi="Garamond" w:cs="Arial"/>
          <w:color w:val="auto"/>
        </w:rPr>
      </w:pPr>
      <w:r w:rsidRPr="00483259">
        <w:rPr>
          <w:rFonts w:ascii="Garamond" w:hAnsi="Garamond" w:cs="Arial"/>
          <w:color w:val="auto"/>
        </w:rPr>
        <w:t xml:space="preserve">Tel. : </w:t>
      </w:r>
      <w:hyperlink r:id="rId8" w:tooltip="Appeller avec Hangouts" w:history="1">
        <w:r w:rsidR="00AD7853" w:rsidRPr="00483259">
          <w:rPr>
            <w:rStyle w:val="Lienhypertexte"/>
            <w:rFonts w:ascii="Garamond" w:hAnsi="Garamond" w:cs="Arial"/>
            <w:bCs/>
            <w:color w:val="auto"/>
            <w:u w:val="none"/>
          </w:rPr>
          <w:t>03 86 33 24 62</w:t>
        </w:r>
      </w:hyperlink>
    </w:p>
    <w:p w:rsidR="00A73BE7" w:rsidRPr="00483259" w:rsidRDefault="00A73BE7" w:rsidP="00483259">
      <w:pPr>
        <w:autoSpaceDE/>
        <w:rPr>
          <w:rFonts w:ascii="Garamond" w:hAnsi="Garamond" w:cs="Arial"/>
          <w:bCs/>
          <w:sz w:val="24"/>
          <w:szCs w:val="24"/>
        </w:rPr>
      </w:pPr>
    </w:p>
    <w:p w:rsidR="00A73BE7" w:rsidRPr="00483259" w:rsidRDefault="00A73BE7" w:rsidP="00483259">
      <w:pPr>
        <w:autoSpaceDE/>
        <w:rPr>
          <w:rFonts w:ascii="Garamond" w:hAnsi="Garamond" w:cs="Arial"/>
          <w:sz w:val="24"/>
          <w:szCs w:val="24"/>
        </w:rPr>
      </w:pPr>
      <w:r w:rsidRPr="00483259">
        <w:rPr>
          <w:rFonts w:ascii="Garamond" w:hAnsi="Garamond" w:cs="Arial"/>
          <w:sz w:val="24"/>
          <w:szCs w:val="24"/>
        </w:rPr>
        <w:t xml:space="preserve">Adresse du profil acheteur : </w:t>
      </w:r>
    </w:p>
    <w:p w:rsidR="00357E92" w:rsidRPr="00483259" w:rsidRDefault="008D15B6" w:rsidP="00483259">
      <w:pPr>
        <w:autoSpaceDE/>
        <w:autoSpaceDN/>
        <w:rPr>
          <w:rFonts w:ascii="Garamond" w:hAnsi="Garamond" w:cs="Arial"/>
          <w:b/>
          <w:sz w:val="24"/>
          <w:szCs w:val="24"/>
        </w:rPr>
      </w:pPr>
      <w:hyperlink r:id="rId9" w:history="1">
        <w:r w:rsidR="00C41781" w:rsidRPr="00483259">
          <w:rPr>
            <w:rStyle w:val="Lienhypertexte"/>
            <w:rFonts w:ascii="Garamond" w:hAnsi="Garamond" w:cs="Arial"/>
            <w:b/>
            <w:sz w:val="24"/>
            <w:szCs w:val="24"/>
          </w:rPr>
          <w:t>www.marche.e-bourgogne.fr</w:t>
        </w:r>
      </w:hyperlink>
    </w:p>
    <w:p w:rsidR="006D1642" w:rsidRPr="00483259" w:rsidRDefault="008D15B6" w:rsidP="00483259">
      <w:pPr>
        <w:autoSpaceDE/>
        <w:autoSpaceDN/>
        <w:rPr>
          <w:rFonts w:ascii="Garamond" w:hAnsi="Garamond" w:cs="Arial"/>
          <w:b/>
          <w:sz w:val="24"/>
          <w:szCs w:val="24"/>
        </w:rPr>
      </w:pPr>
      <w:hyperlink r:id="rId10" w:history="1">
        <w:r w:rsidR="00C41781" w:rsidRPr="00483259">
          <w:rPr>
            <w:rStyle w:val="Lienhypertexte"/>
            <w:rFonts w:ascii="Garamond" w:hAnsi="Garamond" w:cs="Arial"/>
            <w:b/>
            <w:sz w:val="24"/>
            <w:szCs w:val="24"/>
          </w:rPr>
          <w:t>www.vezelay.fr</w:t>
        </w:r>
      </w:hyperlink>
    </w:p>
    <w:p w:rsidR="00C41781" w:rsidRPr="00483259" w:rsidRDefault="00C41781" w:rsidP="00483259">
      <w:pPr>
        <w:autoSpaceDE/>
        <w:autoSpaceDN/>
        <w:rPr>
          <w:rFonts w:ascii="Garamond" w:hAnsi="Garamond" w:cs="Arial"/>
          <w:b/>
          <w:sz w:val="24"/>
          <w:szCs w:val="24"/>
        </w:rPr>
      </w:pPr>
    </w:p>
    <w:p w:rsidR="00F61857" w:rsidRPr="00483259" w:rsidRDefault="00F61857" w:rsidP="00483259">
      <w:pPr>
        <w:autoSpaceDE/>
        <w:autoSpaceDN/>
        <w:rPr>
          <w:rFonts w:ascii="Garamond" w:hAnsi="Garamond" w:cs="Arial"/>
          <w:b/>
          <w:sz w:val="24"/>
          <w:szCs w:val="24"/>
        </w:rPr>
      </w:pPr>
    </w:p>
    <w:p w:rsidR="00357E92" w:rsidRPr="00483259" w:rsidRDefault="00357E92" w:rsidP="00483259">
      <w:pPr>
        <w:autoSpaceDE/>
        <w:autoSpaceDN/>
        <w:rPr>
          <w:rFonts w:ascii="Garamond" w:hAnsi="Garamond" w:cs="Arial"/>
          <w:b/>
          <w:sz w:val="24"/>
          <w:szCs w:val="24"/>
          <w:u w:val="single"/>
        </w:rPr>
      </w:pPr>
      <w:r w:rsidRPr="00483259">
        <w:rPr>
          <w:rFonts w:ascii="Garamond" w:hAnsi="Garamond" w:cs="Arial"/>
          <w:b/>
          <w:sz w:val="24"/>
          <w:szCs w:val="24"/>
          <w:u w:val="single"/>
        </w:rPr>
        <w:t>I.2) Type de pouvoir adjudicateur</w:t>
      </w:r>
    </w:p>
    <w:p w:rsidR="00357E92" w:rsidRPr="00483259" w:rsidRDefault="00357E92" w:rsidP="00483259">
      <w:pPr>
        <w:autoSpaceDE/>
        <w:autoSpaceDN/>
        <w:rPr>
          <w:rFonts w:ascii="Garamond" w:hAnsi="Garamond" w:cs="Arial"/>
          <w:b/>
          <w:sz w:val="24"/>
          <w:szCs w:val="24"/>
          <w:u w:val="single"/>
        </w:rPr>
      </w:pPr>
    </w:p>
    <w:p w:rsidR="00357E92" w:rsidRPr="00483259" w:rsidRDefault="00357E92" w:rsidP="00483259">
      <w:pPr>
        <w:autoSpaceDE/>
        <w:autoSpaceDN/>
        <w:jc w:val="both"/>
        <w:rPr>
          <w:rFonts w:ascii="Garamond" w:hAnsi="Garamond" w:cs="Arial"/>
          <w:b/>
          <w:sz w:val="24"/>
          <w:szCs w:val="24"/>
        </w:rPr>
      </w:pPr>
      <w:r w:rsidRPr="00483259">
        <w:rPr>
          <w:rFonts w:ascii="Garamond" w:hAnsi="Garamond" w:cs="Arial"/>
          <w:bCs/>
          <w:iCs/>
          <w:sz w:val="24"/>
          <w:szCs w:val="24"/>
        </w:rPr>
        <w:t>Il s’agit d’un</w:t>
      </w:r>
      <w:r w:rsidR="00AD7853" w:rsidRPr="00483259">
        <w:rPr>
          <w:rFonts w:ascii="Garamond" w:hAnsi="Garamond" w:cs="Arial"/>
          <w:bCs/>
          <w:iCs/>
          <w:sz w:val="24"/>
          <w:szCs w:val="24"/>
        </w:rPr>
        <w:t>e commune.</w:t>
      </w:r>
    </w:p>
    <w:p w:rsidR="00357E92" w:rsidRPr="00483259" w:rsidRDefault="00357E92" w:rsidP="00483259">
      <w:pPr>
        <w:autoSpaceDE/>
        <w:autoSpaceDN/>
        <w:jc w:val="both"/>
        <w:rPr>
          <w:rFonts w:ascii="Garamond" w:hAnsi="Garamond" w:cs="Arial"/>
          <w:b/>
          <w:sz w:val="24"/>
          <w:szCs w:val="24"/>
        </w:rPr>
      </w:pPr>
    </w:p>
    <w:p w:rsidR="00F61857" w:rsidRPr="00483259" w:rsidRDefault="00F61857" w:rsidP="00483259">
      <w:pPr>
        <w:autoSpaceDE/>
        <w:autoSpaceDN/>
        <w:jc w:val="both"/>
        <w:rPr>
          <w:rFonts w:ascii="Garamond" w:hAnsi="Garamond" w:cs="Arial"/>
          <w:b/>
          <w:sz w:val="24"/>
          <w:szCs w:val="24"/>
        </w:rPr>
      </w:pPr>
    </w:p>
    <w:p w:rsidR="00357E92" w:rsidRPr="00483259" w:rsidRDefault="00357E92" w:rsidP="00483259">
      <w:pPr>
        <w:autoSpaceDE/>
        <w:autoSpaceDN/>
        <w:rPr>
          <w:rFonts w:ascii="Garamond" w:hAnsi="Garamond" w:cs="Arial"/>
          <w:b/>
          <w:sz w:val="24"/>
          <w:szCs w:val="24"/>
          <w:u w:val="single"/>
        </w:rPr>
      </w:pPr>
      <w:r w:rsidRPr="00483259">
        <w:rPr>
          <w:rFonts w:ascii="Garamond" w:hAnsi="Garamond" w:cs="Arial"/>
          <w:b/>
          <w:sz w:val="24"/>
          <w:szCs w:val="24"/>
          <w:u w:val="single"/>
        </w:rPr>
        <w:t>I.3) Attribution de marché pour le compte d’autres pouvoirs adjudicateurs</w:t>
      </w:r>
    </w:p>
    <w:p w:rsidR="00357E92" w:rsidRPr="00483259" w:rsidRDefault="00357E92" w:rsidP="00483259">
      <w:pPr>
        <w:autoSpaceDE/>
        <w:autoSpaceDN/>
        <w:rPr>
          <w:rFonts w:ascii="Garamond" w:hAnsi="Garamond" w:cs="Arial"/>
          <w:sz w:val="24"/>
          <w:szCs w:val="24"/>
        </w:rPr>
      </w:pPr>
    </w:p>
    <w:p w:rsidR="00357E92" w:rsidRPr="00483259" w:rsidRDefault="00357E92" w:rsidP="00483259">
      <w:pPr>
        <w:autoSpaceDE/>
        <w:autoSpaceDN/>
        <w:rPr>
          <w:rFonts w:ascii="Garamond" w:hAnsi="Garamond" w:cs="Arial"/>
          <w:sz w:val="24"/>
          <w:szCs w:val="24"/>
        </w:rPr>
      </w:pPr>
      <w:r w:rsidRPr="00483259">
        <w:rPr>
          <w:rFonts w:ascii="Garamond" w:hAnsi="Garamond" w:cs="Arial"/>
          <w:sz w:val="24"/>
          <w:szCs w:val="24"/>
        </w:rPr>
        <w:t xml:space="preserve">Le pouvoir adjudicateur agit pour le compte d'autres pouvoirs adjudicateurs : </w:t>
      </w:r>
      <w:r w:rsidR="009E6447">
        <w:rPr>
          <w:rFonts w:ascii="Garamond" w:hAnsi="Garamond" w:cs="Arial"/>
          <w:sz w:val="24"/>
          <w:szCs w:val="24"/>
        </w:rPr>
        <w:t>NON</w:t>
      </w:r>
    </w:p>
    <w:p w:rsidR="00357E92" w:rsidRPr="00483259" w:rsidRDefault="00357E92" w:rsidP="00483259">
      <w:pPr>
        <w:adjustRightInd w:val="0"/>
        <w:rPr>
          <w:rFonts w:ascii="Garamond" w:hAnsi="Garamond" w:cs="Arial"/>
          <w:color w:val="000000"/>
          <w:sz w:val="24"/>
          <w:szCs w:val="24"/>
        </w:rPr>
      </w:pPr>
    </w:p>
    <w:p w:rsidR="006E04F7" w:rsidRPr="00483259" w:rsidRDefault="006E04F7" w:rsidP="00483259">
      <w:pPr>
        <w:adjustRightInd w:val="0"/>
        <w:rPr>
          <w:rFonts w:ascii="Garamond" w:hAnsi="Garamond" w:cs="Arial"/>
          <w:color w:val="000000"/>
          <w:sz w:val="24"/>
          <w:szCs w:val="24"/>
        </w:rPr>
      </w:pPr>
    </w:p>
    <w:p w:rsidR="00357E92" w:rsidRPr="00483259" w:rsidRDefault="009F3D42" w:rsidP="00483259">
      <w:pPr>
        <w:autoSpaceDE/>
        <w:autoSpaceDN/>
        <w:rPr>
          <w:rFonts w:ascii="Garamond" w:hAnsi="Garamond" w:cs="Arial"/>
          <w:b/>
          <w:sz w:val="24"/>
          <w:szCs w:val="24"/>
          <w:u w:val="single"/>
        </w:rPr>
      </w:pPr>
      <w:r w:rsidRPr="00483259">
        <w:rPr>
          <w:rFonts w:ascii="Garamond" w:hAnsi="Garamond" w:cs="Arial"/>
          <w:b/>
          <w:sz w:val="24"/>
          <w:szCs w:val="24"/>
          <w:u w:val="single"/>
        </w:rPr>
        <w:t>SECTION</w:t>
      </w:r>
      <w:r w:rsidR="00357E92" w:rsidRPr="00483259">
        <w:rPr>
          <w:rFonts w:ascii="Garamond" w:hAnsi="Garamond" w:cs="Arial"/>
          <w:b/>
          <w:sz w:val="24"/>
          <w:szCs w:val="24"/>
          <w:u w:val="single"/>
        </w:rPr>
        <w:t xml:space="preserve"> II: Objet du marché</w:t>
      </w:r>
    </w:p>
    <w:p w:rsidR="003E490A" w:rsidRPr="00483259" w:rsidRDefault="003E490A" w:rsidP="00483259">
      <w:pPr>
        <w:autoSpaceDE/>
        <w:autoSpaceDN/>
        <w:jc w:val="both"/>
        <w:rPr>
          <w:rFonts w:ascii="Garamond" w:hAnsi="Garamond" w:cs="Arial"/>
          <w:b/>
          <w:sz w:val="24"/>
          <w:szCs w:val="24"/>
        </w:rPr>
      </w:pPr>
    </w:p>
    <w:p w:rsidR="00357E92" w:rsidRPr="00483259" w:rsidRDefault="00357E92" w:rsidP="00483259">
      <w:pPr>
        <w:autoSpaceDE/>
        <w:autoSpaceDN/>
        <w:jc w:val="both"/>
        <w:rPr>
          <w:rFonts w:ascii="Garamond" w:hAnsi="Garamond" w:cs="Arial"/>
          <w:b/>
          <w:sz w:val="24"/>
          <w:szCs w:val="24"/>
          <w:u w:val="single"/>
        </w:rPr>
      </w:pPr>
      <w:r w:rsidRPr="00483259">
        <w:rPr>
          <w:rFonts w:ascii="Garamond" w:hAnsi="Garamond" w:cs="Arial"/>
          <w:b/>
          <w:sz w:val="24"/>
          <w:szCs w:val="24"/>
          <w:u w:val="single"/>
        </w:rPr>
        <w:t>II.1) Description</w:t>
      </w:r>
    </w:p>
    <w:p w:rsidR="003E490A" w:rsidRPr="00483259" w:rsidRDefault="003E490A" w:rsidP="00483259">
      <w:pPr>
        <w:autoSpaceDE/>
        <w:autoSpaceDN/>
        <w:jc w:val="both"/>
        <w:rPr>
          <w:rFonts w:ascii="Garamond" w:hAnsi="Garamond" w:cs="Arial"/>
          <w:b/>
          <w:sz w:val="24"/>
          <w:szCs w:val="24"/>
        </w:rPr>
      </w:pPr>
    </w:p>
    <w:p w:rsidR="00357E92" w:rsidRPr="00483259" w:rsidRDefault="00357E92" w:rsidP="00483259">
      <w:pPr>
        <w:autoSpaceDE/>
        <w:autoSpaceDN/>
        <w:jc w:val="both"/>
        <w:rPr>
          <w:rFonts w:ascii="Garamond" w:hAnsi="Garamond" w:cs="Arial"/>
          <w:b/>
          <w:sz w:val="24"/>
          <w:szCs w:val="24"/>
        </w:rPr>
      </w:pPr>
      <w:r w:rsidRPr="00483259">
        <w:rPr>
          <w:rFonts w:ascii="Garamond" w:hAnsi="Garamond" w:cs="Arial"/>
          <w:b/>
          <w:sz w:val="24"/>
          <w:szCs w:val="24"/>
        </w:rPr>
        <w:t xml:space="preserve">II.1.1) Intitulé attribué au contrat par le pouvoir adjudicateur </w:t>
      </w:r>
    </w:p>
    <w:p w:rsidR="00357E92" w:rsidRPr="00483259" w:rsidRDefault="00357E92" w:rsidP="00483259">
      <w:pPr>
        <w:jc w:val="both"/>
        <w:outlineLvl w:val="0"/>
        <w:rPr>
          <w:rFonts w:ascii="Garamond" w:hAnsi="Garamond" w:cs="Arial"/>
          <w:sz w:val="24"/>
          <w:szCs w:val="24"/>
        </w:rPr>
      </w:pPr>
      <w:bookmarkStart w:id="0" w:name="_Toc359425234"/>
      <w:bookmarkStart w:id="1" w:name="_Toc361220171"/>
    </w:p>
    <w:p w:rsidR="005A7FF6" w:rsidRPr="005A7FF6" w:rsidRDefault="00243A56" w:rsidP="00960979">
      <w:pPr>
        <w:jc w:val="both"/>
        <w:outlineLvl w:val="0"/>
        <w:rPr>
          <w:rFonts w:ascii="Garamond" w:hAnsi="Garamond" w:cs="Arial"/>
          <w:sz w:val="24"/>
          <w:szCs w:val="24"/>
        </w:rPr>
      </w:pPr>
      <w:r w:rsidRPr="00483259">
        <w:rPr>
          <w:rFonts w:ascii="Garamond" w:hAnsi="Garamond" w:cs="Arial"/>
          <w:sz w:val="24"/>
          <w:szCs w:val="24"/>
        </w:rPr>
        <w:t xml:space="preserve">Le présent marché est un </w:t>
      </w:r>
      <w:r w:rsidR="00A7471F" w:rsidRPr="00483259">
        <w:rPr>
          <w:rFonts w:ascii="Garamond" w:hAnsi="Garamond" w:cs="Arial"/>
          <w:sz w:val="24"/>
          <w:szCs w:val="24"/>
        </w:rPr>
        <w:t>marché de travaux ayant pour objet</w:t>
      </w:r>
      <w:r w:rsidR="00C010D6" w:rsidRPr="00483259">
        <w:rPr>
          <w:rFonts w:ascii="Garamond" w:hAnsi="Garamond" w:cs="Arial"/>
          <w:sz w:val="24"/>
          <w:szCs w:val="24"/>
        </w:rPr>
        <w:t xml:space="preserve"> </w:t>
      </w:r>
      <w:bookmarkEnd w:id="0"/>
      <w:bookmarkEnd w:id="1"/>
      <w:r w:rsidR="00960979">
        <w:rPr>
          <w:rFonts w:ascii="Garamond" w:hAnsi="Garamond" w:cs="Arial"/>
          <w:sz w:val="24"/>
          <w:szCs w:val="24"/>
        </w:rPr>
        <w:t xml:space="preserve">l’implantation </w:t>
      </w:r>
      <w:r w:rsidR="005A7FF6" w:rsidRPr="005A7FF6">
        <w:rPr>
          <w:rFonts w:ascii="Garamond" w:hAnsi="Garamond" w:cs="Arial"/>
          <w:sz w:val="24"/>
          <w:szCs w:val="24"/>
        </w:rPr>
        <w:t xml:space="preserve">de bornes de sécurité anti-intrusion et anti-terrorisme afin d’interdire aux véhicules lourds l’accès à la basilique Sainte-Marie-Madeleine de Vézelay. </w:t>
      </w:r>
    </w:p>
    <w:p w:rsidR="00243A56" w:rsidRPr="00483259" w:rsidRDefault="00243A56" w:rsidP="00483259">
      <w:pPr>
        <w:jc w:val="both"/>
        <w:outlineLvl w:val="0"/>
        <w:rPr>
          <w:rFonts w:ascii="Garamond" w:hAnsi="Garamond" w:cs="ArialMT"/>
          <w:sz w:val="24"/>
          <w:szCs w:val="24"/>
        </w:rPr>
      </w:pPr>
    </w:p>
    <w:p w:rsidR="00243A56" w:rsidRPr="00483259" w:rsidRDefault="00243A56" w:rsidP="00483259">
      <w:pPr>
        <w:jc w:val="both"/>
        <w:outlineLvl w:val="0"/>
        <w:rPr>
          <w:rFonts w:ascii="Garamond" w:hAnsi="Garamond" w:cs="Arial"/>
          <w:sz w:val="24"/>
          <w:szCs w:val="24"/>
        </w:rPr>
      </w:pPr>
    </w:p>
    <w:p w:rsidR="00357E92" w:rsidRPr="00483259" w:rsidRDefault="00357E92" w:rsidP="00483259">
      <w:pPr>
        <w:autoSpaceDE/>
        <w:autoSpaceDN/>
        <w:jc w:val="both"/>
        <w:rPr>
          <w:rFonts w:ascii="Garamond" w:hAnsi="Garamond" w:cs="Arial"/>
          <w:b/>
          <w:sz w:val="24"/>
          <w:szCs w:val="24"/>
        </w:rPr>
      </w:pPr>
      <w:r w:rsidRPr="00483259">
        <w:rPr>
          <w:rFonts w:ascii="Garamond" w:hAnsi="Garamond" w:cs="Arial"/>
          <w:b/>
          <w:sz w:val="24"/>
          <w:szCs w:val="24"/>
        </w:rPr>
        <w:t>II.1.2) Type de marché et lieu d’exécution, de livraison ou de prestation</w:t>
      </w:r>
    </w:p>
    <w:p w:rsidR="00BF1755" w:rsidRPr="00483259" w:rsidRDefault="00BF1755" w:rsidP="00483259">
      <w:pPr>
        <w:autoSpaceDE/>
        <w:autoSpaceDN/>
        <w:jc w:val="both"/>
        <w:rPr>
          <w:rFonts w:ascii="Garamond" w:hAnsi="Garamond" w:cs="Arial"/>
          <w:sz w:val="24"/>
          <w:szCs w:val="24"/>
        </w:rPr>
      </w:pPr>
    </w:p>
    <w:p w:rsidR="003E490A" w:rsidRPr="00483259" w:rsidRDefault="00357E92" w:rsidP="00483259">
      <w:pPr>
        <w:autoSpaceDE/>
        <w:autoSpaceDN/>
        <w:jc w:val="both"/>
        <w:rPr>
          <w:rFonts w:ascii="Garamond" w:hAnsi="Garamond" w:cs="Arial"/>
          <w:sz w:val="24"/>
          <w:szCs w:val="24"/>
        </w:rPr>
      </w:pPr>
      <w:r w:rsidRPr="00483259">
        <w:rPr>
          <w:rFonts w:ascii="Garamond" w:hAnsi="Garamond" w:cs="Arial"/>
          <w:sz w:val="24"/>
          <w:szCs w:val="24"/>
        </w:rPr>
        <w:t xml:space="preserve">Marché public de </w:t>
      </w:r>
      <w:r w:rsidR="00A7471F" w:rsidRPr="00483259">
        <w:rPr>
          <w:rFonts w:ascii="Garamond" w:hAnsi="Garamond" w:cs="Arial"/>
          <w:sz w:val="24"/>
          <w:szCs w:val="24"/>
        </w:rPr>
        <w:t>travaux</w:t>
      </w:r>
      <w:r w:rsidR="0007559A" w:rsidRPr="00483259">
        <w:rPr>
          <w:rFonts w:ascii="Garamond" w:hAnsi="Garamond" w:cs="Arial"/>
          <w:sz w:val="24"/>
          <w:szCs w:val="24"/>
        </w:rPr>
        <w:t>.</w:t>
      </w:r>
    </w:p>
    <w:p w:rsidR="00BF1755" w:rsidRPr="00483259" w:rsidRDefault="00BF1755" w:rsidP="00483259">
      <w:pPr>
        <w:autoSpaceDE/>
        <w:autoSpaceDN/>
        <w:jc w:val="both"/>
        <w:rPr>
          <w:rFonts w:ascii="Garamond" w:hAnsi="Garamond" w:cs="Arial"/>
          <w:b/>
          <w:bCs/>
          <w:color w:val="000000"/>
          <w:sz w:val="24"/>
          <w:szCs w:val="24"/>
          <w:shd w:val="clear" w:color="auto" w:fill="FFFFFF"/>
          <w:lang w:eastAsia="zh-TW"/>
        </w:rPr>
      </w:pPr>
    </w:p>
    <w:p w:rsidR="00C010D6" w:rsidRPr="00483259" w:rsidRDefault="00BF1755" w:rsidP="00483259">
      <w:pPr>
        <w:pStyle w:val="Default"/>
        <w:jc w:val="both"/>
        <w:rPr>
          <w:rFonts w:ascii="Garamond" w:eastAsiaTheme="minorEastAsia" w:hAnsi="Garamond" w:cs="ArialMT"/>
          <w:color w:val="auto"/>
          <w:lang w:eastAsia="en-US"/>
        </w:rPr>
      </w:pPr>
      <w:r w:rsidRPr="00483259">
        <w:rPr>
          <w:rFonts w:ascii="Garamond" w:hAnsi="Garamond" w:cs="Arial"/>
          <w:b/>
          <w:bCs/>
          <w:highlight w:val="yellow"/>
          <w:shd w:val="clear" w:color="auto" w:fill="FFFFFF"/>
          <w:lang w:eastAsia="zh-TW"/>
        </w:rPr>
        <w:t xml:space="preserve">Catégories de </w:t>
      </w:r>
      <w:r w:rsidR="00C010D6" w:rsidRPr="00483259">
        <w:rPr>
          <w:rFonts w:ascii="Garamond" w:hAnsi="Garamond" w:cs="Arial"/>
          <w:b/>
          <w:bCs/>
          <w:highlight w:val="yellow"/>
          <w:shd w:val="clear" w:color="auto" w:fill="FFFFFF"/>
          <w:lang w:eastAsia="zh-TW"/>
        </w:rPr>
        <w:t>travaux</w:t>
      </w:r>
      <w:r w:rsidRPr="00483259">
        <w:rPr>
          <w:rFonts w:ascii="Garamond" w:hAnsi="Garamond" w:cs="Arial"/>
          <w:b/>
          <w:bCs/>
          <w:highlight w:val="yellow"/>
          <w:shd w:val="clear" w:color="auto" w:fill="FFFFFF"/>
          <w:lang w:eastAsia="zh-TW"/>
        </w:rPr>
        <w:t xml:space="preserve"> : </w:t>
      </w:r>
      <w:r w:rsidR="00483259" w:rsidRPr="00483259">
        <w:rPr>
          <w:rFonts w:ascii="Garamond" w:hAnsi="Garamond" w:cs="ArialMT"/>
          <w:highlight w:val="yellow"/>
        </w:rPr>
        <w:t>--</w:t>
      </w:r>
    </w:p>
    <w:p w:rsidR="00C010D6" w:rsidRPr="00483259" w:rsidRDefault="00C010D6" w:rsidP="00483259">
      <w:pPr>
        <w:autoSpaceDE/>
        <w:autoSpaceDN/>
        <w:rPr>
          <w:rFonts w:ascii="Garamond" w:hAnsi="Garamond" w:cs="Arial"/>
          <w:b/>
          <w:bCs/>
          <w:color w:val="000000"/>
          <w:sz w:val="24"/>
          <w:szCs w:val="24"/>
          <w:shd w:val="clear" w:color="auto" w:fill="FFFFFF"/>
          <w:lang w:eastAsia="zh-TW"/>
        </w:rPr>
      </w:pPr>
    </w:p>
    <w:p w:rsidR="003E490A" w:rsidRPr="00483259" w:rsidRDefault="000D562C" w:rsidP="00483259">
      <w:pPr>
        <w:autoSpaceDE/>
        <w:autoSpaceDN/>
        <w:rPr>
          <w:rFonts w:ascii="Garamond" w:hAnsi="Garamond" w:cs="Arial"/>
          <w:color w:val="000000"/>
          <w:sz w:val="24"/>
          <w:szCs w:val="24"/>
          <w:shd w:val="clear" w:color="auto" w:fill="FFFFFF"/>
          <w:lang w:eastAsia="zh-TW"/>
        </w:rPr>
      </w:pPr>
      <w:r w:rsidRPr="00483259">
        <w:rPr>
          <w:rFonts w:ascii="Garamond" w:hAnsi="Garamond" w:cs="Arial"/>
          <w:b/>
          <w:bCs/>
          <w:color w:val="000000"/>
          <w:sz w:val="24"/>
          <w:szCs w:val="24"/>
          <w:shd w:val="clear" w:color="auto" w:fill="FFFFFF"/>
          <w:lang w:eastAsia="zh-TW"/>
        </w:rPr>
        <w:lastRenderedPageBreak/>
        <w:t>Lieu d'exécution :</w:t>
      </w:r>
      <w:r w:rsidR="003E490A" w:rsidRPr="00483259">
        <w:rPr>
          <w:rFonts w:ascii="Garamond" w:hAnsi="Garamond" w:cs="Arial"/>
          <w:sz w:val="24"/>
          <w:szCs w:val="24"/>
        </w:rPr>
        <w:t xml:space="preserve"> </w:t>
      </w:r>
      <w:r w:rsidR="00C010D6" w:rsidRPr="00483259">
        <w:rPr>
          <w:rFonts w:ascii="Garamond" w:hAnsi="Garamond" w:cs="Arial"/>
          <w:sz w:val="24"/>
          <w:szCs w:val="24"/>
        </w:rPr>
        <w:t xml:space="preserve">Basilique Sainte-Marie-Madeleine de </w:t>
      </w:r>
      <w:r w:rsidR="00A7471F" w:rsidRPr="00483259">
        <w:rPr>
          <w:rFonts w:ascii="Garamond" w:hAnsi="Garamond" w:cs="Arial"/>
          <w:sz w:val="24"/>
          <w:szCs w:val="24"/>
        </w:rPr>
        <w:t>Vézelay</w:t>
      </w:r>
      <w:r w:rsidR="00483259">
        <w:rPr>
          <w:rFonts w:ascii="Garamond" w:hAnsi="Garamond" w:cs="Arial"/>
          <w:sz w:val="24"/>
          <w:szCs w:val="24"/>
        </w:rPr>
        <w:t xml:space="preserve"> - 89</w:t>
      </w:r>
      <w:r w:rsidR="002A5C61" w:rsidRPr="002A5C61">
        <w:rPr>
          <w:rFonts w:ascii="Garamond" w:hAnsi="Garamond" w:cs="Arial"/>
          <w:sz w:val="24"/>
          <w:szCs w:val="24"/>
        </w:rPr>
        <w:t>450 Vézelay</w:t>
      </w:r>
    </w:p>
    <w:p w:rsidR="005B49A0" w:rsidRPr="00483259" w:rsidRDefault="005B49A0" w:rsidP="00483259">
      <w:pPr>
        <w:autoSpaceDE/>
        <w:autoSpaceDN/>
        <w:jc w:val="both"/>
        <w:rPr>
          <w:rFonts w:ascii="Garamond" w:hAnsi="Garamond" w:cs="Arial"/>
          <w:color w:val="000000"/>
          <w:sz w:val="24"/>
          <w:szCs w:val="24"/>
          <w:lang w:eastAsia="zh-TW"/>
        </w:rPr>
      </w:pPr>
    </w:p>
    <w:p w:rsidR="00BF1755" w:rsidRPr="00483259" w:rsidRDefault="00BF1755" w:rsidP="00483259">
      <w:pPr>
        <w:autoSpaceDE/>
        <w:autoSpaceDN/>
        <w:jc w:val="both"/>
        <w:rPr>
          <w:rFonts w:ascii="Garamond" w:hAnsi="Garamond" w:cs="Arial"/>
          <w:b/>
          <w:sz w:val="24"/>
          <w:szCs w:val="24"/>
        </w:rPr>
      </w:pPr>
      <w:r w:rsidRPr="00483259">
        <w:rPr>
          <w:rFonts w:ascii="Garamond" w:hAnsi="Garamond" w:cs="Arial"/>
          <w:b/>
          <w:sz w:val="24"/>
          <w:szCs w:val="24"/>
        </w:rPr>
        <w:t>II.1.3) In</w:t>
      </w:r>
      <w:r w:rsidR="00F61857" w:rsidRPr="00483259">
        <w:rPr>
          <w:rFonts w:ascii="Garamond" w:hAnsi="Garamond" w:cs="Arial"/>
          <w:b/>
          <w:sz w:val="24"/>
          <w:szCs w:val="24"/>
        </w:rPr>
        <w:t>formation sur le marché public </w:t>
      </w:r>
    </w:p>
    <w:p w:rsidR="00BF1755" w:rsidRPr="00483259" w:rsidRDefault="00BF1755" w:rsidP="00483259">
      <w:pPr>
        <w:autoSpaceDE/>
        <w:autoSpaceDN/>
        <w:jc w:val="both"/>
        <w:rPr>
          <w:rFonts w:ascii="Garamond" w:hAnsi="Garamond" w:cs="Arial"/>
          <w:b/>
          <w:sz w:val="24"/>
          <w:szCs w:val="24"/>
        </w:rPr>
      </w:pPr>
    </w:p>
    <w:p w:rsidR="00BF1755" w:rsidRPr="00483259" w:rsidRDefault="00BF1755" w:rsidP="00483259">
      <w:pPr>
        <w:autoSpaceDE/>
        <w:autoSpaceDN/>
        <w:jc w:val="both"/>
        <w:rPr>
          <w:rFonts w:ascii="Garamond" w:hAnsi="Garamond" w:cs="Arial"/>
          <w:bCs/>
          <w:sz w:val="24"/>
          <w:szCs w:val="24"/>
        </w:rPr>
      </w:pPr>
      <w:r w:rsidRPr="00483259">
        <w:rPr>
          <w:rFonts w:ascii="Garamond" w:hAnsi="Garamond" w:cs="Arial"/>
          <w:bCs/>
          <w:sz w:val="24"/>
          <w:szCs w:val="24"/>
        </w:rPr>
        <w:t xml:space="preserve">L’avis concerne un </w:t>
      </w:r>
      <w:r w:rsidR="00C010D6" w:rsidRPr="00483259">
        <w:rPr>
          <w:rFonts w:ascii="Garamond" w:hAnsi="Garamond" w:cs="Arial"/>
          <w:bCs/>
          <w:sz w:val="24"/>
          <w:szCs w:val="24"/>
        </w:rPr>
        <w:t>marché public de travaux.</w:t>
      </w:r>
    </w:p>
    <w:p w:rsidR="00BF1755" w:rsidRPr="00483259" w:rsidRDefault="00BF1755" w:rsidP="00483259">
      <w:pPr>
        <w:autoSpaceDE/>
        <w:autoSpaceDN/>
        <w:jc w:val="both"/>
        <w:rPr>
          <w:rFonts w:ascii="Garamond" w:hAnsi="Garamond" w:cs="Arial"/>
          <w:sz w:val="24"/>
          <w:szCs w:val="24"/>
        </w:rPr>
      </w:pPr>
    </w:p>
    <w:p w:rsidR="00F61857" w:rsidRPr="00483259" w:rsidRDefault="00F61857" w:rsidP="00483259">
      <w:pPr>
        <w:autoSpaceDE/>
        <w:autoSpaceDN/>
        <w:jc w:val="both"/>
        <w:rPr>
          <w:rFonts w:ascii="Garamond" w:hAnsi="Garamond" w:cs="Arial"/>
          <w:sz w:val="24"/>
          <w:szCs w:val="24"/>
        </w:rPr>
      </w:pPr>
    </w:p>
    <w:p w:rsidR="00357E92" w:rsidRPr="00483259" w:rsidRDefault="00BF1755" w:rsidP="00483259">
      <w:pPr>
        <w:tabs>
          <w:tab w:val="left" w:pos="1080"/>
        </w:tabs>
        <w:rPr>
          <w:rFonts w:ascii="Garamond" w:hAnsi="Garamond" w:cs="Arial"/>
          <w:b/>
          <w:sz w:val="24"/>
          <w:szCs w:val="24"/>
        </w:rPr>
      </w:pPr>
      <w:r w:rsidRPr="00483259">
        <w:rPr>
          <w:rFonts w:ascii="Garamond" w:hAnsi="Garamond" w:cs="Arial"/>
          <w:b/>
          <w:sz w:val="24"/>
          <w:szCs w:val="24"/>
        </w:rPr>
        <w:t>II.1.4</w:t>
      </w:r>
      <w:r w:rsidR="00357E92" w:rsidRPr="00483259">
        <w:rPr>
          <w:rFonts w:ascii="Garamond" w:hAnsi="Garamond" w:cs="Arial"/>
          <w:b/>
          <w:sz w:val="24"/>
          <w:szCs w:val="24"/>
        </w:rPr>
        <w:t xml:space="preserve">) </w:t>
      </w:r>
      <w:r w:rsidR="00F61857" w:rsidRPr="00483259">
        <w:rPr>
          <w:rFonts w:ascii="Garamond" w:hAnsi="Garamond" w:cs="Arial"/>
          <w:b/>
          <w:sz w:val="24"/>
          <w:szCs w:val="24"/>
        </w:rPr>
        <w:t>Description succincte du marché</w:t>
      </w:r>
    </w:p>
    <w:p w:rsidR="009F3D42" w:rsidRPr="00483259" w:rsidRDefault="009F3D42" w:rsidP="00483259">
      <w:pPr>
        <w:jc w:val="both"/>
        <w:outlineLvl w:val="0"/>
        <w:rPr>
          <w:rFonts w:ascii="Garamond" w:hAnsi="Garamond" w:cs="Arial"/>
          <w:sz w:val="24"/>
          <w:szCs w:val="24"/>
        </w:rPr>
      </w:pPr>
    </w:p>
    <w:p w:rsidR="00243A56" w:rsidRPr="00483259" w:rsidRDefault="00243A56" w:rsidP="00483259">
      <w:pPr>
        <w:adjustRightInd w:val="0"/>
        <w:jc w:val="both"/>
        <w:rPr>
          <w:rFonts w:ascii="Garamond" w:hAnsi="Garamond" w:cs="ArialMT"/>
          <w:sz w:val="24"/>
          <w:szCs w:val="24"/>
        </w:rPr>
      </w:pPr>
      <w:r w:rsidRPr="00483259">
        <w:rPr>
          <w:rFonts w:ascii="Garamond" w:hAnsi="Garamond" w:cs="ArialMT"/>
          <w:sz w:val="24"/>
          <w:szCs w:val="24"/>
        </w:rPr>
        <w:t xml:space="preserve">La présente consultation a pour objet la passation d’un </w:t>
      </w:r>
      <w:r w:rsidR="00C010D6" w:rsidRPr="00483259">
        <w:rPr>
          <w:rFonts w:ascii="Garamond" w:hAnsi="Garamond" w:cs="ArialMT"/>
          <w:sz w:val="24"/>
          <w:szCs w:val="24"/>
        </w:rPr>
        <w:t>marché public de travaux à procédure adaptée</w:t>
      </w:r>
      <w:r w:rsidR="005B49A0" w:rsidRPr="00483259">
        <w:rPr>
          <w:rFonts w:ascii="Garamond" w:hAnsi="Garamond" w:cs="ArialMT"/>
          <w:sz w:val="24"/>
          <w:szCs w:val="24"/>
        </w:rPr>
        <w:t>, au sens de</w:t>
      </w:r>
      <w:r w:rsidRPr="00483259">
        <w:rPr>
          <w:rFonts w:ascii="Garamond" w:hAnsi="Garamond" w:cs="ArialMT"/>
          <w:sz w:val="24"/>
          <w:szCs w:val="24"/>
        </w:rPr>
        <w:t xml:space="preserve"> </w:t>
      </w:r>
      <w:r w:rsidR="005B49A0" w:rsidRPr="00483259">
        <w:rPr>
          <w:rFonts w:ascii="Garamond" w:hAnsi="Garamond" w:cs="ArialMT"/>
          <w:sz w:val="24"/>
          <w:szCs w:val="24"/>
        </w:rPr>
        <w:t>l’</w:t>
      </w:r>
      <w:r w:rsidRPr="00483259">
        <w:rPr>
          <w:rFonts w:ascii="Garamond" w:hAnsi="Garamond" w:cs="ArialMT"/>
          <w:sz w:val="24"/>
          <w:szCs w:val="24"/>
        </w:rPr>
        <w:t xml:space="preserve">article </w:t>
      </w:r>
      <w:r w:rsidR="00C010D6" w:rsidRPr="00483259">
        <w:rPr>
          <w:rFonts w:ascii="Garamond" w:hAnsi="Garamond" w:cs="ArialMT"/>
          <w:sz w:val="24"/>
          <w:szCs w:val="24"/>
        </w:rPr>
        <w:t xml:space="preserve">27 </w:t>
      </w:r>
      <w:r w:rsidRPr="00483259">
        <w:rPr>
          <w:rFonts w:ascii="Garamond" w:hAnsi="Garamond" w:cs="ArialMT"/>
          <w:sz w:val="24"/>
          <w:szCs w:val="24"/>
        </w:rPr>
        <w:t>du décret n°2016-360 du 25 mars 2016 relatif aux marchés publics</w:t>
      </w:r>
      <w:r w:rsidR="001E67A7" w:rsidRPr="00483259">
        <w:rPr>
          <w:rFonts w:ascii="Garamond" w:hAnsi="Garamond" w:cs="ArialMT"/>
          <w:sz w:val="24"/>
          <w:szCs w:val="24"/>
        </w:rPr>
        <w:t>.</w:t>
      </w:r>
    </w:p>
    <w:p w:rsidR="00243A56" w:rsidRPr="00483259" w:rsidRDefault="00243A56" w:rsidP="00483259">
      <w:pPr>
        <w:adjustRightInd w:val="0"/>
        <w:jc w:val="both"/>
        <w:rPr>
          <w:rFonts w:ascii="Garamond" w:hAnsi="Garamond" w:cs="ArialMT"/>
          <w:sz w:val="24"/>
          <w:szCs w:val="24"/>
        </w:rPr>
      </w:pPr>
    </w:p>
    <w:p w:rsidR="00243A56" w:rsidRDefault="001E67A7" w:rsidP="00483259">
      <w:pPr>
        <w:adjustRightInd w:val="0"/>
        <w:jc w:val="both"/>
        <w:rPr>
          <w:rFonts w:ascii="Garamond" w:hAnsi="Garamond" w:cs="ArialMT"/>
          <w:sz w:val="24"/>
          <w:szCs w:val="24"/>
        </w:rPr>
      </w:pPr>
      <w:r w:rsidRPr="00960979">
        <w:rPr>
          <w:rFonts w:ascii="Garamond" w:hAnsi="Garamond" w:cs="ArialMT"/>
          <w:sz w:val="24"/>
          <w:szCs w:val="24"/>
        </w:rPr>
        <w:t>Le présent marché porte sur</w:t>
      </w:r>
      <w:r w:rsidR="00960979" w:rsidRPr="00960979">
        <w:rPr>
          <w:rFonts w:ascii="Garamond" w:hAnsi="Garamond" w:cs="ArialMT"/>
          <w:sz w:val="24"/>
          <w:szCs w:val="24"/>
        </w:rPr>
        <w:t xml:space="preserve"> des travaux</w:t>
      </w:r>
      <w:r w:rsidRPr="00960979">
        <w:rPr>
          <w:rFonts w:ascii="Garamond" w:hAnsi="Garamond" w:cs="ArialMT"/>
          <w:sz w:val="24"/>
          <w:szCs w:val="24"/>
        </w:rPr>
        <w:t xml:space="preserve"> </w:t>
      </w:r>
      <w:r w:rsidR="00960979" w:rsidRPr="00960979">
        <w:rPr>
          <w:rFonts w:ascii="Garamond" w:hAnsi="Garamond" w:cs="ArialMT"/>
          <w:sz w:val="24"/>
          <w:szCs w:val="24"/>
        </w:rPr>
        <w:t>d</w:t>
      </w:r>
      <w:r w:rsidR="002A5C61" w:rsidRPr="00960979">
        <w:rPr>
          <w:rFonts w:ascii="Garamond" w:hAnsi="Garamond" w:cs="ArialMT"/>
          <w:sz w:val="24"/>
          <w:szCs w:val="24"/>
        </w:rPr>
        <w:t>’implantation de bornes de sécurité mécaniques et automatiques aux abords de la basilique Sainte-Marie-Madeleine de Vézelay</w:t>
      </w:r>
      <w:r w:rsidR="00243A56" w:rsidRPr="00960979">
        <w:rPr>
          <w:rFonts w:ascii="Garamond" w:hAnsi="Garamond" w:cs="ArialMT"/>
          <w:sz w:val="24"/>
          <w:szCs w:val="24"/>
        </w:rPr>
        <w:t>.</w:t>
      </w:r>
    </w:p>
    <w:p w:rsidR="00C04BD8" w:rsidRDefault="00C04BD8" w:rsidP="00483259">
      <w:pPr>
        <w:adjustRightInd w:val="0"/>
        <w:jc w:val="both"/>
        <w:rPr>
          <w:rFonts w:ascii="Garamond" w:hAnsi="Garamond" w:cs="ArialMT"/>
          <w:sz w:val="24"/>
          <w:szCs w:val="24"/>
        </w:rPr>
      </w:pPr>
    </w:p>
    <w:p w:rsidR="00C04BD8" w:rsidRDefault="00C04BD8" w:rsidP="00483259">
      <w:pPr>
        <w:adjustRightInd w:val="0"/>
        <w:jc w:val="both"/>
        <w:rPr>
          <w:rFonts w:ascii="Garamond" w:hAnsi="Garamond" w:cs="ArialMT"/>
          <w:sz w:val="24"/>
          <w:szCs w:val="24"/>
        </w:rPr>
      </w:pPr>
      <w:r>
        <w:rPr>
          <w:rFonts w:ascii="Garamond" w:hAnsi="Garamond" w:cs="ArialMT"/>
          <w:sz w:val="24"/>
          <w:szCs w:val="24"/>
        </w:rPr>
        <w:t>Il s’agira de :</w:t>
      </w:r>
    </w:p>
    <w:p w:rsidR="00C04BD8" w:rsidRDefault="00C04BD8" w:rsidP="00483259">
      <w:pPr>
        <w:adjustRightInd w:val="0"/>
        <w:jc w:val="both"/>
        <w:rPr>
          <w:rFonts w:ascii="Garamond" w:hAnsi="Garamond" w:cs="ArialMT"/>
          <w:sz w:val="24"/>
          <w:szCs w:val="24"/>
        </w:rPr>
      </w:pPr>
    </w:p>
    <w:p w:rsidR="00C04BD8" w:rsidRPr="005A7FF6" w:rsidRDefault="00C04BD8" w:rsidP="00C04BD8">
      <w:pPr>
        <w:pStyle w:val="Paragraphedeliste"/>
        <w:numPr>
          <w:ilvl w:val="0"/>
          <w:numId w:val="30"/>
        </w:numPr>
        <w:adjustRightInd w:val="0"/>
        <w:jc w:val="both"/>
        <w:rPr>
          <w:rFonts w:ascii="Garamond" w:hAnsi="Garamond" w:cs="ArialMT"/>
          <w:sz w:val="24"/>
          <w:szCs w:val="24"/>
        </w:rPr>
      </w:pPr>
      <w:r w:rsidRPr="005A7FF6">
        <w:rPr>
          <w:rFonts w:ascii="Garamond" w:hAnsi="Garamond" w:cs="ArialMT"/>
          <w:sz w:val="24"/>
          <w:szCs w:val="24"/>
        </w:rPr>
        <w:t>7 bornes escamotables automatiques ;</w:t>
      </w:r>
    </w:p>
    <w:p w:rsidR="00C04BD8" w:rsidRPr="005A7FF6" w:rsidRDefault="005A7FF6" w:rsidP="00C04BD8">
      <w:pPr>
        <w:pStyle w:val="Paragraphedeliste"/>
        <w:numPr>
          <w:ilvl w:val="0"/>
          <w:numId w:val="30"/>
        </w:numPr>
        <w:adjustRightInd w:val="0"/>
        <w:jc w:val="both"/>
        <w:rPr>
          <w:rFonts w:ascii="Garamond" w:hAnsi="Garamond" w:cs="ArialMT"/>
          <w:sz w:val="24"/>
          <w:szCs w:val="24"/>
        </w:rPr>
      </w:pPr>
      <w:r w:rsidRPr="005A7FF6">
        <w:rPr>
          <w:rFonts w:ascii="Garamond" w:hAnsi="Garamond" w:cs="ArialMT"/>
          <w:sz w:val="24"/>
          <w:szCs w:val="24"/>
        </w:rPr>
        <w:t>6</w:t>
      </w:r>
      <w:r w:rsidR="00C04BD8" w:rsidRPr="005A7FF6">
        <w:rPr>
          <w:rFonts w:ascii="Garamond" w:hAnsi="Garamond" w:cs="ArialMT"/>
          <w:sz w:val="24"/>
          <w:szCs w:val="24"/>
        </w:rPr>
        <w:t xml:space="preserve"> bornes escamotables mécaniques.</w:t>
      </w:r>
    </w:p>
    <w:p w:rsidR="00243A56" w:rsidRPr="00483259" w:rsidRDefault="00243A56" w:rsidP="00483259">
      <w:pPr>
        <w:adjustRightInd w:val="0"/>
        <w:jc w:val="both"/>
        <w:rPr>
          <w:rFonts w:ascii="Garamond" w:hAnsi="Garamond" w:cs="ArialMT"/>
          <w:sz w:val="24"/>
          <w:szCs w:val="24"/>
        </w:rPr>
      </w:pPr>
    </w:p>
    <w:p w:rsidR="00243A56" w:rsidRPr="00483259" w:rsidRDefault="00243A56" w:rsidP="00483259">
      <w:pPr>
        <w:autoSpaceDE/>
        <w:autoSpaceDN/>
        <w:rPr>
          <w:rFonts w:ascii="Garamond" w:hAnsi="Garamond" w:cs="Arial"/>
          <w:b/>
          <w:sz w:val="24"/>
          <w:szCs w:val="24"/>
        </w:rPr>
      </w:pPr>
    </w:p>
    <w:p w:rsidR="00A73BE7" w:rsidRPr="00483259" w:rsidRDefault="00BF1755" w:rsidP="00483259">
      <w:pPr>
        <w:autoSpaceDE/>
        <w:autoSpaceDN/>
        <w:jc w:val="both"/>
        <w:rPr>
          <w:rFonts w:ascii="Garamond" w:hAnsi="Garamond" w:cs="Arial"/>
          <w:b/>
          <w:sz w:val="24"/>
          <w:szCs w:val="24"/>
        </w:rPr>
      </w:pPr>
      <w:r w:rsidRPr="00483259">
        <w:rPr>
          <w:rFonts w:ascii="Garamond" w:hAnsi="Garamond" w:cs="Arial"/>
          <w:b/>
          <w:sz w:val="24"/>
          <w:szCs w:val="24"/>
        </w:rPr>
        <w:t>II.1.5</w:t>
      </w:r>
      <w:r w:rsidR="00357E92" w:rsidRPr="00483259">
        <w:rPr>
          <w:rFonts w:ascii="Garamond" w:hAnsi="Garamond" w:cs="Arial"/>
          <w:b/>
          <w:sz w:val="24"/>
          <w:szCs w:val="24"/>
        </w:rPr>
        <w:t xml:space="preserve">) </w:t>
      </w:r>
      <w:r w:rsidR="00693E98" w:rsidRPr="00483259">
        <w:rPr>
          <w:rFonts w:ascii="Garamond" w:hAnsi="Garamond" w:cs="Arial"/>
          <w:b/>
          <w:sz w:val="24"/>
          <w:szCs w:val="24"/>
        </w:rPr>
        <w:t>Classification CPV</w:t>
      </w:r>
      <w:r w:rsidR="00EB0D40" w:rsidRPr="00483259">
        <w:rPr>
          <w:rFonts w:ascii="Garamond" w:hAnsi="Garamond" w:cs="Arial"/>
          <w:b/>
          <w:sz w:val="24"/>
          <w:szCs w:val="24"/>
        </w:rPr>
        <w:t xml:space="preserve"> </w:t>
      </w:r>
      <w:r w:rsidR="00357E92" w:rsidRPr="00483259">
        <w:rPr>
          <w:rFonts w:ascii="Garamond" w:hAnsi="Garamond" w:cs="Arial"/>
          <w:b/>
          <w:sz w:val="24"/>
          <w:szCs w:val="24"/>
        </w:rPr>
        <w:t>(vocabulaire commun pour les marchés publi</w:t>
      </w:r>
      <w:r w:rsidR="00F61857" w:rsidRPr="00483259">
        <w:rPr>
          <w:rFonts w:ascii="Garamond" w:hAnsi="Garamond" w:cs="Arial"/>
          <w:b/>
          <w:sz w:val="24"/>
          <w:szCs w:val="24"/>
        </w:rPr>
        <w:t>cs)</w:t>
      </w:r>
      <w:r w:rsidR="00EB0D40" w:rsidRPr="00483259">
        <w:rPr>
          <w:rFonts w:ascii="Garamond" w:hAnsi="Garamond" w:cs="Arial"/>
          <w:b/>
          <w:sz w:val="24"/>
          <w:szCs w:val="24"/>
        </w:rPr>
        <w:t xml:space="preserve"> </w:t>
      </w:r>
    </w:p>
    <w:p w:rsidR="00F61857" w:rsidRPr="00483259" w:rsidRDefault="00F61857" w:rsidP="00483259">
      <w:pPr>
        <w:pStyle w:val="Default"/>
        <w:jc w:val="both"/>
        <w:rPr>
          <w:rFonts w:ascii="Garamond" w:eastAsiaTheme="minorEastAsia" w:hAnsi="Garamond" w:cs="ArialMT"/>
          <w:color w:val="auto"/>
          <w:lang w:eastAsia="en-US"/>
        </w:rPr>
      </w:pPr>
    </w:p>
    <w:p w:rsidR="00F61857" w:rsidRPr="002A5C61" w:rsidRDefault="002A5C61" w:rsidP="00483259">
      <w:pPr>
        <w:autoSpaceDE/>
        <w:autoSpaceDN/>
        <w:rPr>
          <w:rFonts w:ascii="Garamond" w:hAnsi="Garamond" w:cs="Arial"/>
          <w:bCs/>
          <w:color w:val="000000"/>
          <w:sz w:val="24"/>
          <w:szCs w:val="24"/>
          <w:shd w:val="clear" w:color="auto" w:fill="FFFFFF"/>
          <w:lang w:eastAsia="zh-TW"/>
        </w:rPr>
      </w:pPr>
      <w:r w:rsidRPr="002A5C61">
        <w:rPr>
          <w:rFonts w:ascii="Garamond" w:hAnsi="Garamond" w:cs="Arial"/>
          <w:bCs/>
          <w:color w:val="000000"/>
          <w:sz w:val="24"/>
          <w:szCs w:val="24"/>
          <w:shd w:val="clear" w:color="auto" w:fill="FFFFFF"/>
          <w:lang w:eastAsia="zh-TW"/>
        </w:rPr>
        <w:t>30237120, 35113100, 42961100</w:t>
      </w:r>
    </w:p>
    <w:p w:rsidR="001E67A7" w:rsidRDefault="001E67A7" w:rsidP="00483259">
      <w:pPr>
        <w:autoSpaceDE/>
        <w:autoSpaceDN/>
        <w:rPr>
          <w:rFonts w:ascii="Garamond" w:hAnsi="Garamond" w:cs="Arial"/>
          <w:b/>
          <w:bCs/>
          <w:color w:val="000000"/>
          <w:sz w:val="24"/>
          <w:szCs w:val="24"/>
          <w:shd w:val="clear" w:color="auto" w:fill="FFFFFF"/>
          <w:lang w:eastAsia="zh-TW"/>
        </w:rPr>
      </w:pPr>
    </w:p>
    <w:p w:rsidR="002A5C61" w:rsidRPr="00483259" w:rsidRDefault="002A5C61" w:rsidP="00483259">
      <w:pPr>
        <w:autoSpaceDE/>
        <w:autoSpaceDN/>
        <w:rPr>
          <w:rFonts w:ascii="Garamond" w:hAnsi="Garamond" w:cs="Arial"/>
          <w:b/>
          <w:bCs/>
          <w:color w:val="000000"/>
          <w:sz w:val="24"/>
          <w:szCs w:val="24"/>
          <w:shd w:val="clear" w:color="auto" w:fill="FFFFFF"/>
          <w:lang w:eastAsia="zh-TW"/>
        </w:rPr>
      </w:pPr>
    </w:p>
    <w:p w:rsidR="00357E92" w:rsidRPr="00483259" w:rsidRDefault="001E67A7" w:rsidP="00483259">
      <w:pPr>
        <w:autoSpaceDE/>
        <w:autoSpaceDN/>
        <w:rPr>
          <w:rFonts w:ascii="Garamond" w:hAnsi="Garamond" w:cs="Arial"/>
          <w:b/>
          <w:sz w:val="24"/>
          <w:szCs w:val="24"/>
        </w:rPr>
      </w:pPr>
      <w:r w:rsidRPr="00483259">
        <w:rPr>
          <w:rFonts w:ascii="Garamond" w:hAnsi="Garamond" w:cs="Arial"/>
          <w:b/>
          <w:sz w:val="24"/>
          <w:szCs w:val="24"/>
        </w:rPr>
        <w:t>II.1.6</w:t>
      </w:r>
      <w:r w:rsidR="00357E92" w:rsidRPr="00483259">
        <w:rPr>
          <w:rFonts w:ascii="Garamond" w:hAnsi="Garamond" w:cs="Arial"/>
          <w:b/>
          <w:sz w:val="24"/>
          <w:szCs w:val="24"/>
        </w:rPr>
        <w:t>) Information concernant l’accord sur les marchés publics (AMP)</w:t>
      </w:r>
    </w:p>
    <w:p w:rsidR="001E67A7" w:rsidRPr="00483259" w:rsidRDefault="001E67A7" w:rsidP="00483259">
      <w:pPr>
        <w:autoSpaceDE/>
        <w:autoSpaceDN/>
        <w:rPr>
          <w:rFonts w:ascii="Garamond" w:hAnsi="Garamond" w:cs="Arial"/>
          <w:sz w:val="24"/>
          <w:szCs w:val="24"/>
        </w:rPr>
      </w:pPr>
    </w:p>
    <w:p w:rsidR="00357E92" w:rsidRPr="00483259" w:rsidRDefault="00357E92" w:rsidP="00483259">
      <w:pPr>
        <w:autoSpaceDE/>
        <w:autoSpaceDN/>
        <w:rPr>
          <w:rFonts w:ascii="Garamond" w:hAnsi="Garamond" w:cs="Arial"/>
          <w:sz w:val="24"/>
          <w:szCs w:val="24"/>
        </w:rPr>
      </w:pPr>
      <w:r w:rsidRPr="00483259">
        <w:rPr>
          <w:rFonts w:ascii="Garamond" w:hAnsi="Garamond" w:cs="Arial"/>
          <w:sz w:val="24"/>
          <w:szCs w:val="24"/>
        </w:rPr>
        <w:t xml:space="preserve">Marché couvert par l’accord sur les marchés publics (AMP) : </w:t>
      </w:r>
      <w:r w:rsidR="009E6447">
        <w:rPr>
          <w:rFonts w:ascii="Garamond" w:hAnsi="Garamond" w:cs="Arial"/>
          <w:sz w:val="24"/>
          <w:szCs w:val="24"/>
        </w:rPr>
        <w:t>OUI</w:t>
      </w:r>
    </w:p>
    <w:p w:rsidR="003E490A" w:rsidRPr="00483259" w:rsidRDefault="003E490A" w:rsidP="00483259">
      <w:pPr>
        <w:autoSpaceDE/>
        <w:autoSpaceDN/>
        <w:rPr>
          <w:rFonts w:ascii="Garamond" w:hAnsi="Garamond" w:cs="Arial"/>
          <w:b/>
          <w:sz w:val="24"/>
          <w:szCs w:val="24"/>
        </w:rPr>
      </w:pPr>
    </w:p>
    <w:p w:rsidR="001E67A7" w:rsidRPr="00483259" w:rsidRDefault="001E67A7" w:rsidP="00483259">
      <w:pPr>
        <w:autoSpaceDE/>
        <w:autoSpaceDN/>
        <w:rPr>
          <w:rFonts w:ascii="Garamond" w:hAnsi="Garamond" w:cs="Arial"/>
          <w:b/>
          <w:sz w:val="24"/>
          <w:szCs w:val="24"/>
        </w:rPr>
      </w:pPr>
    </w:p>
    <w:p w:rsidR="00357E92" w:rsidRPr="00483259" w:rsidRDefault="001E67A7" w:rsidP="00483259">
      <w:pPr>
        <w:autoSpaceDE/>
        <w:autoSpaceDN/>
        <w:rPr>
          <w:rFonts w:ascii="Garamond" w:hAnsi="Garamond" w:cs="Arial"/>
          <w:b/>
          <w:sz w:val="24"/>
          <w:szCs w:val="24"/>
        </w:rPr>
      </w:pPr>
      <w:r w:rsidRPr="00483259">
        <w:rPr>
          <w:rFonts w:ascii="Garamond" w:hAnsi="Garamond" w:cs="Arial"/>
          <w:b/>
          <w:sz w:val="24"/>
          <w:szCs w:val="24"/>
        </w:rPr>
        <w:t>II.1.7</w:t>
      </w:r>
      <w:r w:rsidR="00357E92" w:rsidRPr="00483259">
        <w:rPr>
          <w:rFonts w:ascii="Garamond" w:hAnsi="Garamond" w:cs="Arial"/>
          <w:b/>
          <w:sz w:val="24"/>
          <w:szCs w:val="24"/>
        </w:rPr>
        <w:t>) Lots</w:t>
      </w:r>
      <w:r w:rsidR="007F00C9" w:rsidRPr="00483259">
        <w:rPr>
          <w:rFonts w:ascii="Garamond" w:hAnsi="Garamond" w:cs="Arial"/>
          <w:b/>
          <w:sz w:val="24"/>
          <w:szCs w:val="24"/>
        </w:rPr>
        <w:t xml:space="preserve"> et Tranches</w:t>
      </w:r>
    </w:p>
    <w:p w:rsidR="00B34EDA" w:rsidRPr="00483259" w:rsidRDefault="00B34EDA" w:rsidP="00483259">
      <w:pPr>
        <w:autoSpaceDE/>
        <w:autoSpaceDN/>
        <w:rPr>
          <w:rFonts w:ascii="Garamond" w:hAnsi="Garamond" w:cs="Arial"/>
          <w:sz w:val="24"/>
          <w:szCs w:val="24"/>
        </w:rPr>
      </w:pPr>
    </w:p>
    <w:p w:rsidR="00357E92" w:rsidRPr="00483259" w:rsidRDefault="00357E92" w:rsidP="00483259">
      <w:pPr>
        <w:autoSpaceDE/>
        <w:autoSpaceDN/>
        <w:rPr>
          <w:rFonts w:ascii="Garamond" w:hAnsi="Garamond" w:cs="Arial"/>
          <w:sz w:val="24"/>
          <w:szCs w:val="24"/>
        </w:rPr>
      </w:pPr>
      <w:r w:rsidRPr="00483259">
        <w:rPr>
          <w:rFonts w:ascii="Garamond" w:hAnsi="Garamond" w:cs="Arial"/>
          <w:sz w:val="24"/>
          <w:szCs w:val="24"/>
        </w:rPr>
        <w:t xml:space="preserve">Division en lots </w:t>
      </w:r>
      <w:r w:rsidR="002A6A12">
        <w:rPr>
          <w:rFonts w:ascii="Garamond" w:hAnsi="Garamond" w:cs="Arial"/>
          <w:sz w:val="24"/>
          <w:szCs w:val="24"/>
        </w:rPr>
        <w:t xml:space="preserve">et en tranches </w:t>
      </w:r>
      <w:r w:rsidRPr="00483259">
        <w:rPr>
          <w:rFonts w:ascii="Garamond" w:hAnsi="Garamond" w:cs="Arial"/>
          <w:sz w:val="24"/>
          <w:szCs w:val="24"/>
        </w:rPr>
        <w:t xml:space="preserve">: </w:t>
      </w:r>
      <w:r w:rsidR="002A5C61">
        <w:rPr>
          <w:rFonts w:ascii="Garamond" w:hAnsi="Garamond" w:cs="Arial"/>
          <w:sz w:val="24"/>
          <w:szCs w:val="24"/>
        </w:rPr>
        <w:t>NON</w:t>
      </w:r>
    </w:p>
    <w:p w:rsidR="007F00C9" w:rsidRPr="00483259" w:rsidRDefault="007F00C9" w:rsidP="00483259">
      <w:pPr>
        <w:jc w:val="both"/>
        <w:rPr>
          <w:rFonts w:ascii="Garamond" w:hAnsi="Garamond" w:cs="Arial"/>
          <w:sz w:val="24"/>
          <w:szCs w:val="24"/>
        </w:rPr>
      </w:pPr>
    </w:p>
    <w:p w:rsidR="00EB0D40" w:rsidRPr="00483259" w:rsidRDefault="00EB0D40" w:rsidP="00483259">
      <w:pPr>
        <w:jc w:val="both"/>
        <w:rPr>
          <w:rFonts w:ascii="Garamond" w:hAnsi="Garamond" w:cs="Arial"/>
          <w:sz w:val="24"/>
          <w:szCs w:val="24"/>
        </w:rPr>
      </w:pPr>
    </w:p>
    <w:p w:rsidR="00357E92" w:rsidRPr="00483259" w:rsidRDefault="00B36AB1" w:rsidP="00483259">
      <w:pPr>
        <w:autoSpaceDE/>
        <w:autoSpaceDN/>
        <w:rPr>
          <w:rFonts w:ascii="Garamond" w:hAnsi="Garamond" w:cs="Arial"/>
          <w:b/>
          <w:sz w:val="24"/>
          <w:szCs w:val="24"/>
        </w:rPr>
      </w:pPr>
      <w:r w:rsidRPr="00483259">
        <w:rPr>
          <w:rFonts w:ascii="Garamond" w:hAnsi="Garamond" w:cs="Arial"/>
          <w:b/>
          <w:sz w:val="24"/>
          <w:szCs w:val="24"/>
        </w:rPr>
        <w:t>II.1.8</w:t>
      </w:r>
      <w:r w:rsidR="00357E92" w:rsidRPr="00483259">
        <w:rPr>
          <w:rFonts w:ascii="Garamond" w:hAnsi="Garamond" w:cs="Arial"/>
          <w:b/>
          <w:sz w:val="24"/>
          <w:szCs w:val="24"/>
        </w:rPr>
        <w:t xml:space="preserve">) Variantes </w:t>
      </w:r>
    </w:p>
    <w:p w:rsidR="00B36AB1" w:rsidRPr="00483259" w:rsidRDefault="00B36AB1" w:rsidP="00483259">
      <w:pPr>
        <w:autoSpaceDE/>
        <w:autoSpaceDN/>
        <w:rPr>
          <w:rFonts w:ascii="Garamond" w:hAnsi="Garamond" w:cs="Arial"/>
          <w:b/>
          <w:sz w:val="24"/>
          <w:szCs w:val="24"/>
        </w:rPr>
      </w:pPr>
    </w:p>
    <w:p w:rsidR="00357E92" w:rsidRPr="00483259" w:rsidRDefault="00357E92" w:rsidP="00483259">
      <w:pPr>
        <w:autoSpaceDE/>
        <w:autoSpaceDN/>
        <w:rPr>
          <w:rFonts w:ascii="Garamond" w:hAnsi="Garamond" w:cs="Arial"/>
          <w:sz w:val="24"/>
          <w:szCs w:val="24"/>
        </w:rPr>
      </w:pPr>
      <w:r w:rsidRPr="00483259">
        <w:rPr>
          <w:rFonts w:ascii="Garamond" w:hAnsi="Garamond" w:cs="Arial"/>
          <w:sz w:val="24"/>
          <w:szCs w:val="24"/>
        </w:rPr>
        <w:t xml:space="preserve">Des variantes seront prises en considération : </w:t>
      </w:r>
      <w:r w:rsidR="002A5C61">
        <w:rPr>
          <w:rFonts w:ascii="Garamond" w:hAnsi="Garamond" w:cs="Arial"/>
          <w:sz w:val="24"/>
          <w:szCs w:val="24"/>
        </w:rPr>
        <w:t>NON</w:t>
      </w:r>
    </w:p>
    <w:p w:rsidR="002D63F5" w:rsidRPr="00483259" w:rsidRDefault="002D63F5" w:rsidP="00483259">
      <w:pPr>
        <w:autoSpaceDE/>
        <w:autoSpaceDN/>
        <w:jc w:val="both"/>
        <w:rPr>
          <w:rFonts w:ascii="Garamond" w:hAnsi="Garamond" w:cs="Arial"/>
          <w:b/>
          <w:sz w:val="24"/>
          <w:szCs w:val="24"/>
        </w:rPr>
      </w:pPr>
    </w:p>
    <w:p w:rsidR="00B36AB1" w:rsidRPr="00483259" w:rsidRDefault="00B36AB1" w:rsidP="00483259">
      <w:pPr>
        <w:autoSpaceDE/>
        <w:autoSpaceDN/>
        <w:jc w:val="both"/>
        <w:rPr>
          <w:rFonts w:ascii="Garamond" w:hAnsi="Garamond" w:cs="Arial"/>
          <w:b/>
          <w:sz w:val="24"/>
          <w:szCs w:val="24"/>
        </w:rPr>
      </w:pPr>
    </w:p>
    <w:p w:rsidR="002D63F5" w:rsidRPr="00483259" w:rsidRDefault="006E04F7" w:rsidP="00483259">
      <w:pPr>
        <w:autoSpaceDE/>
        <w:autoSpaceDN/>
        <w:jc w:val="both"/>
        <w:rPr>
          <w:rFonts w:ascii="Garamond" w:hAnsi="Garamond" w:cs="Arial"/>
          <w:b/>
          <w:sz w:val="24"/>
          <w:szCs w:val="24"/>
          <w:u w:val="single"/>
        </w:rPr>
      </w:pPr>
      <w:r w:rsidRPr="00483259">
        <w:rPr>
          <w:rFonts w:ascii="Garamond" w:hAnsi="Garamond" w:cs="Arial"/>
          <w:b/>
          <w:sz w:val="24"/>
          <w:szCs w:val="24"/>
          <w:u w:val="single"/>
        </w:rPr>
        <w:t>II.2</w:t>
      </w:r>
      <w:r w:rsidR="00357E92" w:rsidRPr="00483259">
        <w:rPr>
          <w:rFonts w:ascii="Garamond" w:hAnsi="Garamond" w:cs="Arial"/>
          <w:b/>
          <w:sz w:val="24"/>
          <w:szCs w:val="24"/>
          <w:u w:val="single"/>
        </w:rPr>
        <w:t xml:space="preserve">) </w:t>
      </w:r>
      <w:r w:rsidR="002D63F5" w:rsidRPr="00483259">
        <w:rPr>
          <w:rFonts w:ascii="Garamond" w:hAnsi="Garamond" w:cs="Arial"/>
          <w:b/>
          <w:sz w:val="24"/>
          <w:szCs w:val="24"/>
          <w:u w:val="single"/>
        </w:rPr>
        <w:t>Quantité ou étendue du marché</w:t>
      </w:r>
    </w:p>
    <w:p w:rsidR="002D63F5" w:rsidRPr="00483259" w:rsidRDefault="002D63F5" w:rsidP="00483259">
      <w:pPr>
        <w:autoSpaceDE/>
        <w:autoSpaceDN/>
        <w:jc w:val="both"/>
        <w:rPr>
          <w:rFonts w:ascii="Garamond" w:hAnsi="Garamond" w:cs="Arial"/>
          <w:b/>
          <w:sz w:val="24"/>
          <w:szCs w:val="24"/>
          <w:u w:val="single"/>
        </w:rPr>
      </w:pPr>
    </w:p>
    <w:p w:rsidR="002D63F5" w:rsidRPr="00483259" w:rsidRDefault="002D63F5" w:rsidP="00483259">
      <w:pPr>
        <w:autoSpaceDE/>
        <w:autoSpaceDN/>
        <w:jc w:val="both"/>
        <w:rPr>
          <w:rFonts w:ascii="Garamond" w:hAnsi="Garamond" w:cs="Arial"/>
          <w:b/>
          <w:sz w:val="24"/>
          <w:szCs w:val="24"/>
        </w:rPr>
      </w:pPr>
      <w:r w:rsidRPr="00483259">
        <w:rPr>
          <w:rFonts w:ascii="Garamond" w:hAnsi="Garamond" w:cs="Arial"/>
          <w:b/>
          <w:sz w:val="24"/>
          <w:szCs w:val="24"/>
        </w:rPr>
        <w:t>II.2.1.) Quantité ou étendue globale</w:t>
      </w:r>
    </w:p>
    <w:p w:rsidR="002D63F5" w:rsidRPr="00483259" w:rsidRDefault="002D63F5" w:rsidP="00483259">
      <w:pPr>
        <w:autoSpaceDE/>
        <w:autoSpaceDN/>
        <w:jc w:val="both"/>
        <w:rPr>
          <w:rFonts w:ascii="Garamond" w:hAnsi="Garamond" w:cs="Arial"/>
          <w:b/>
          <w:sz w:val="24"/>
          <w:szCs w:val="24"/>
          <w:u w:val="single"/>
        </w:rPr>
      </w:pPr>
    </w:p>
    <w:p w:rsidR="002D63F5" w:rsidRPr="00483259" w:rsidRDefault="002D63F5" w:rsidP="00483259">
      <w:pPr>
        <w:autoSpaceDE/>
        <w:autoSpaceDN/>
        <w:jc w:val="both"/>
        <w:rPr>
          <w:rFonts w:ascii="Garamond" w:hAnsi="Garamond" w:cs="Arial"/>
          <w:b/>
          <w:sz w:val="24"/>
          <w:szCs w:val="24"/>
        </w:rPr>
      </w:pPr>
      <w:r w:rsidRPr="00483259">
        <w:rPr>
          <w:rFonts w:ascii="Garamond" w:hAnsi="Garamond" w:cs="Arial"/>
          <w:b/>
          <w:sz w:val="24"/>
          <w:szCs w:val="24"/>
        </w:rPr>
        <w:t>II.2.</w:t>
      </w:r>
      <w:r w:rsidR="00D971CA" w:rsidRPr="00483259">
        <w:rPr>
          <w:rFonts w:ascii="Garamond" w:hAnsi="Garamond" w:cs="Arial"/>
          <w:b/>
          <w:sz w:val="24"/>
          <w:szCs w:val="24"/>
        </w:rPr>
        <w:t>2</w:t>
      </w:r>
      <w:r w:rsidRPr="00483259">
        <w:rPr>
          <w:rFonts w:ascii="Garamond" w:hAnsi="Garamond" w:cs="Arial"/>
          <w:b/>
          <w:sz w:val="24"/>
          <w:szCs w:val="24"/>
        </w:rPr>
        <w:t>.) Reconduction</w:t>
      </w:r>
    </w:p>
    <w:p w:rsidR="00B36AB1" w:rsidRPr="00483259" w:rsidRDefault="00B36AB1" w:rsidP="00483259">
      <w:pPr>
        <w:autoSpaceDE/>
        <w:autoSpaceDN/>
        <w:jc w:val="both"/>
        <w:rPr>
          <w:rFonts w:ascii="Garamond" w:hAnsi="Garamond" w:cs="Arial"/>
          <w:b/>
          <w:sz w:val="24"/>
          <w:szCs w:val="24"/>
        </w:rPr>
      </w:pPr>
    </w:p>
    <w:p w:rsidR="002D63F5" w:rsidRPr="00483259" w:rsidRDefault="002D63F5" w:rsidP="00483259">
      <w:pPr>
        <w:autoSpaceDE/>
        <w:autoSpaceDN/>
        <w:jc w:val="both"/>
        <w:rPr>
          <w:rFonts w:ascii="Garamond" w:hAnsi="Garamond" w:cs="Arial"/>
          <w:bCs/>
          <w:sz w:val="24"/>
          <w:szCs w:val="24"/>
        </w:rPr>
      </w:pPr>
      <w:r w:rsidRPr="00483259">
        <w:rPr>
          <w:rFonts w:ascii="Garamond" w:hAnsi="Garamond" w:cs="Arial"/>
          <w:bCs/>
          <w:sz w:val="24"/>
          <w:szCs w:val="24"/>
        </w:rPr>
        <w:t xml:space="preserve">Ce marché peut faire l’objet d’une reconduction : </w:t>
      </w:r>
      <w:r w:rsidR="00F07087" w:rsidRPr="00F07087">
        <w:rPr>
          <w:rFonts w:ascii="Garamond" w:hAnsi="Garamond" w:cs="Arial"/>
          <w:bCs/>
          <w:sz w:val="24"/>
          <w:szCs w:val="24"/>
        </w:rPr>
        <w:t>NON</w:t>
      </w:r>
    </w:p>
    <w:p w:rsidR="002D63F5" w:rsidRPr="00483259" w:rsidRDefault="002D63F5" w:rsidP="00483259">
      <w:pPr>
        <w:autoSpaceDE/>
        <w:autoSpaceDN/>
        <w:jc w:val="both"/>
        <w:rPr>
          <w:rFonts w:ascii="Garamond" w:hAnsi="Garamond" w:cs="Arial"/>
          <w:bCs/>
          <w:sz w:val="24"/>
          <w:szCs w:val="24"/>
        </w:rPr>
      </w:pPr>
    </w:p>
    <w:p w:rsidR="00912BD7" w:rsidRDefault="00912BD7" w:rsidP="00483259">
      <w:pPr>
        <w:autoSpaceDE/>
        <w:autoSpaceDN/>
        <w:jc w:val="both"/>
        <w:rPr>
          <w:rFonts w:ascii="Garamond" w:hAnsi="Garamond" w:cs="Arial"/>
          <w:bCs/>
          <w:sz w:val="24"/>
          <w:szCs w:val="24"/>
        </w:rPr>
      </w:pPr>
    </w:p>
    <w:p w:rsidR="002A6A12" w:rsidRPr="00483259" w:rsidRDefault="002A6A12" w:rsidP="00483259">
      <w:pPr>
        <w:autoSpaceDE/>
        <w:autoSpaceDN/>
        <w:jc w:val="both"/>
        <w:rPr>
          <w:rFonts w:ascii="Garamond" w:hAnsi="Garamond" w:cs="Arial"/>
          <w:bCs/>
          <w:sz w:val="24"/>
          <w:szCs w:val="24"/>
        </w:rPr>
      </w:pPr>
    </w:p>
    <w:p w:rsidR="00357E92" w:rsidRPr="00483259" w:rsidRDefault="002D63F5" w:rsidP="00483259">
      <w:pPr>
        <w:autoSpaceDE/>
        <w:autoSpaceDN/>
        <w:jc w:val="both"/>
        <w:rPr>
          <w:rFonts w:ascii="Garamond" w:hAnsi="Garamond" w:cs="Arial"/>
          <w:b/>
          <w:sz w:val="24"/>
          <w:szCs w:val="24"/>
          <w:u w:val="single"/>
        </w:rPr>
      </w:pPr>
      <w:r w:rsidRPr="00483259">
        <w:rPr>
          <w:rFonts w:ascii="Garamond" w:hAnsi="Garamond" w:cs="Arial"/>
          <w:b/>
          <w:sz w:val="24"/>
          <w:szCs w:val="24"/>
          <w:u w:val="single"/>
        </w:rPr>
        <w:lastRenderedPageBreak/>
        <w:t xml:space="preserve">II.3) </w:t>
      </w:r>
      <w:r w:rsidR="00357E92" w:rsidRPr="00483259">
        <w:rPr>
          <w:rFonts w:ascii="Garamond" w:hAnsi="Garamond" w:cs="Arial"/>
          <w:b/>
          <w:sz w:val="24"/>
          <w:szCs w:val="24"/>
          <w:u w:val="single"/>
        </w:rPr>
        <w:t>Durée du marché ou délai d'exécution des travaux</w:t>
      </w:r>
    </w:p>
    <w:p w:rsidR="003E490A" w:rsidRPr="00483259" w:rsidRDefault="003E490A" w:rsidP="00483259">
      <w:pPr>
        <w:autoSpaceDE/>
        <w:autoSpaceDN/>
        <w:jc w:val="both"/>
        <w:rPr>
          <w:rFonts w:ascii="Garamond" w:hAnsi="Garamond" w:cs="Arial"/>
          <w:color w:val="000000"/>
          <w:sz w:val="24"/>
          <w:szCs w:val="24"/>
          <w:shd w:val="clear" w:color="auto" w:fill="FFFFFF"/>
          <w:lang w:eastAsia="zh-TW"/>
        </w:rPr>
      </w:pPr>
    </w:p>
    <w:p w:rsidR="0007559A" w:rsidRPr="00483259" w:rsidRDefault="002D63F5" w:rsidP="00483259">
      <w:pPr>
        <w:autoSpaceDE/>
        <w:autoSpaceDN/>
        <w:jc w:val="both"/>
        <w:rPr>
          <w:rFonts w:ascii="Garamond" w:hAnsi="Garamond" w:cs="Arial"/>
          <w:color w:val="000000"/>
          <w:sz w:val="24"/>
          <w:szCs w:val="24"/>
          <w:shd w:val="clear" w:color="auto" w:fill="FFFFFF"/>
          <w:lang w:eastAsia="zh-TW"/>
        </w:rPr>
      </w:pPr>
      <w:r w:rsidRPr="00483259">
        <w:rPr>
          <w:rFonts w:ascii="Garamond" w:hAnsi="Garamond" w:cs="Arial"/>
          <w:color w:val="000000"/>
          <w:sz w:val="24"/>
          <w:szCs w:val="24"/>
          <w:shd w:val="clear" w:color="auto" w:fill="FFFFFF"/>
          <w:lang w:eastAsia="zh-TW"/>
        </w:rPr>
        <w:t xml:space="preserve">Durée en mois : </w:t>
      </w:r>
      <w:r w:rsidR="00500C21" w:rsidRPr="00A70CB0">
        <w:rPr>
          <w:rFonts w:ascii="Garamond" w:hAnsi="Garamond" w:cs="Arial"/>
          <w:color w:val="000000"/>
          <w:sz w:val="24"/>
          <w:szCs w:val="24"/>
          <w:shd w:val="clear" w:color="auto" w:fill="FFFFFF"/>
          <w:lang w:eastAsia="zh-TW"/>
        </w:rPr>
        <w:t>2</w:t>
      </w:r>
      <w:r w:rsidR="00B36AB1" w:rsidRPr="00A70CB0">
        <w:rPr>
          <w:rFonts w:ascii="Garamond" w:hAnsi="Garamond" w:cs="Arial"/>
          <w:color w:val="000000"/>
          <w:sz w:val="24"/>
          <w:szCs w:val="24"/>
          <w:shd w:val="clear" w:color="auto" w:fill="FFFFFF"/>
          <w:lang w:eastAsia="zh-TW"/>
        </w:rPr>
        <w:t xml:space="preserve"> mois</w:t>
      </w:r>
      <w:r w:rsidR="00B36AB1" w:rsidRPr="00483259">
        <w:rPr>
          <w:rFonts w:ascii="Garamond" w:hAnsi="Garamond" w:cs="Arial"/>
          <w:color w:val="000000"/>
          <w:sz w:val="24"/>
          <w:szCs w:val="24"/>
          <w:shd w:val="clear" w:color="auto" w:fill="FFFFFF"/>
          <w:lang w:eastAsia="zh-TW"/>
        </w:rPr>
        <w:t xml:space="preserve"> (à compter de la date fixée par l’ordre de service prescrivant à l’entrepreneur de commencer l’exécution des travaux</w:t>
      </w:r>
      <w:r w:rsidRPr="00483259">
        <w:rPr>
          <w:rFonts w:ascii="Garamond" w:hAnsi="Garamond" w:cs="Arial"/>
          <w:color w:val="000000"/>
          <w:sz w:val="24"/>
          <w:szCs w:val="24"/>
          <w:shd w:val="clear" w:color="auto" w:fill="FFFFFF"/>
          <w:lang w:eastAsia="zh-TW"/>
        </w:rPr>
        <w:t>)</w:t>
      </w:r>
      <w:r w:rsidR="00B36AB1" w:rsidRPr="00483259">
        <w:rPr>
          <w:rFonts w:ascii="Garamond" w:hAnsi="Garamond" w:cs="Arial"/>
          <w:color w:val="000000"/>
          <w:sz w:val="24"/>
          <w:szCs w:val="24"/>
          <w:shd w:val="clear" w:color="auto" w:fill="FFFFFF"/>
          <w:lang w:eastAsia="zh-TW"/>
        </w:rPr>
        <w:t>.</w:t>
      </w:r>
    </w:p>
    <w:p w:rsidR="00B36AB1" w:rsidRPr="00483259" w:rsidRDefault="00B36AB1" w:rsidP="00483259">
      <w:pPr>
        <w:autoSpaceDE/>
        <w:autoSpaceDN/>
        <w:jc w:val="both"/>
        <w:rPr>
          <w:rFonts w:ascii="Garamond" w:hAnsi="Garamond" w:cs="Arial"/>
          <w:color w:val="000000"/>
          <w:sz w:val="24"/>
          <w:szCs w:val="24"/>
          <w:shd w:val="clear" w:color="auto" w:fill="FFFFFF"/>
          <w:lang w:eastAsia="zh-TW"/>
        </w:rPr>
      </w:pPr>
    </w:p>
    <w:p w:rsidR="00B36AB1" w:rsidRPr="00483259" w:rsidRDefault="00B36AB1" w:rsidP="00483259">
      <w:pPr>
        <w:autoSpaceDE/>
        <w:autoSpaceDN/>
        <w:jc w:val="both"/>
        <w:rPr>
          <w:rFonts w:ascii="Garamond" w:hAnsi="Garamond" w:cs="Arial"/>
          <w:color w:val="000000"/>
          <w:sz w:val="24"/>
          <w:szCs w:val="24"/>
          <w:shd w:val="clear" w:color="auto" w:fill="FFFFFF"/>
          <w:lang w:eastAsia="zh-TW"/>
        </w:rPr>
      </w:pPr>
      <w:r w:rsidRPr="00483259">
        <w:rPr>
          <w:rFonts w:ascii="Garamond" w:hAnsi="Garamond" w:cs="Arial"/>
          <w:color w:val="000000"/>
          <w:sz w:val="24"/>
          <w:szCs w:val="24"/>
          <w:shd w:val="clear" w:color="auto" w:fill="FFFFFF"/>
          <w:lang w:eastAsia="zh-TW"/>
        </w:rPr>
        <w:t xml:space="preserve">Période de préparation : </w:t>
      </w:r>
      <w:r w:rsidRPr="00A70CB0">
        <w:rPr>
          <w:rFonts w:ascii="Garamond" w:hAnsi="Garamond" w:cs="Arial"/>
          <w:color w:val="000000"/>
          <w:sz w:val="24"/>
          <w:szCs w:val="24"/>
          <w:shd w:val="clear" w:color="auto" w:fill="FFFFFF"/>
          <w:lang w:eastAsia="zh-TW"/>
        </w:rPr>
        <w:t>2 semaines.</w:t>
      </w:r>
    </w:p>
    <w:p w:rsidR="0007559A" w:rsidRPr="00483259" w:rsidRDefault="0007559A" w:rsidP="00483259">
      <w:pPr>
        <w:autoSpaceDE/>
        <w:autoSpaceDN/>
        <w:jc w:val="both"/>
        <w:rPr>
          <w:rFonts w:ascii="Garamond" w:hAnsi="Garamond" w:cs="Arial"/>
          <w:b/>
          <w:sz w:val="24"/>
          <w:szCs w:val="24"/>
          <w:u w:val="single"/>
        </w:rPr>
      </w:pPr>
    </w:p>
    <w:p w:rsidR="00A77B8E" w:rsidRPr="00483259" w:rsidRDefault="00A77B8E" w:rsidP="00483259">
      <w:pPr>
        <w:autoSpaceDE/>
        <w:autoSpaceDN/>
        <w:jc w:val="both"/>
        <w:rPr>
          <w:rFonts w:ascii="Garamond" w:hAnsi="Garamond" w:cs="Arial"/>
          <w:b/>
          <w:sz w:val="24"/>
          <w:szCs w:val="24"/>
          <w:u w:val="single"/>
        </w:rPr>
      </w:pPr>
    </w:p>
    <w:p w:rsidR="000D562C" w:rsidRPr="00483259" w:rsidRDefault="009F3D42" w:rsidP="00483259">
      <w:pPr>
        <w:autoSpaceDE/>
        <w:autoSpaceDN/>
        <w:jc w:val="both"/>
        <w:rPr>
          <w:rFonts w:ascii="Garamond" w:hAnsi="Garamond" w:cs="Arial"/>
          <w:b/>
          <w:sz w:val="24"/>
          <w:szCs w:val="24"/>
          <w:u w:val="single"/>
        </w:rPr>
      </w:pPr>
      <w:r w:rsidRPr="00483259">
        <w:rPr>
          <w:rFonts w:ascii="Garamond" w:hAnsi="Garamond" w:cs="Arial"/>
          <w:b/>
          <w:sz w:val="24"/>
          <w:szCs w:val="24"/>
          <w:u w:val="single"/>
        </w:rPr>
        <w:t xml:space="preserve">SECTION </w:t>
      </w:r>
      <w:r w:rsidR="000D562C" w:rsidRPr="00483259">
        <w:rPr>
          <w:rFonts w:ascii="Garamond" w:hAnsi="Garamond" w:cs="Arial"/>
          <w:b/>
          <w:sz w:val="24"/>
          <w:szCs w:val="24"/>
          <w:u w:val="single"/>
        </w:rPr>
        <w:t>III: Renseignements d’ordre juridique, économique, financier et technique</w:t>
      </w:r>
    </w:p>
    <w:p w:rsidR="00BA4E17" w:rsidRPr="00483259" w:rsidRDefault="00BA4E17" w:rsidP="00483259">
      <w:pPr>
        <w:autoSpaceDE/>
        <w:autoSpaceDN/>
        <w:jc w:val="both"/>
        <w:rPr>
          <w:rFonts w:ascii="Garamond" w:hAnsi="Garamond" w:cs="Arial"/>
          <w:b/>
          <w:sz w:val="24"/>
          <w:szCs w:val="24"/>
        </w:rPr>
      </w:pPr>
    </w:p>
    <w:p w:rsidR="000D562C" w:rsidRPr="00483259" w:rsidRDefault="000D562C" w:rsidP="00483259">
      <w:pPr>
        <w:autoSpaceDE/>
        <w:autoSpaceDN/>
        <w:jc w:val="both"/>
        <w:rPr>
          <w:rFonts w:ascii="Garamond" w:hAnsi="Garamond" w:cs="Arial"/>
          <w:b/>
          <w:sz w:val="24"/>
          <w:szCs w:val="24"/>
          <w:u w:val="single"/>
        </w:rPr>
      </w:pPr>
      <w:r w:rsidRPr="00483259">
        <w:rPr>
          <w:rFonts w:ascii="Garamond" w:hAnsi="Garamond" w:cs="Arial"/>
          <w:b/>
          <w:sz w:val="24"/>
          <w:szCs w:val="24"/>
          <w:u w:val="single"/>
        </w:rPr>
        <w:t>III.1) Conditions relatives au contrat</w:t>
      </w:r>
    </w:p>
    <w:p w:rsidR="002D63F5" w:rsidRPr="00483259" w:rsidRDefault="002D63F5" w:rsidP="00483259">
      <w:pPr>
        <w:autoSpaceDE/>
        <w:autoSpaceDN/>
        <w:jc w:val="both"/>
        <w:rPr>
          <w:rFonts w:ascii="Garamond" w:hAnsi="Garamond" w:cs="Arial"/>
          <w:b/>
          <w:sz w:val="24"/>
          <w:szCs w:val="24"/>
        </w:rPr>
      </w:pPr>
    </w:p>
    <w:p w:rsidR="000D562C" w:rsidRPr="00483259" w:rsidRDefault="000D562C" w:rsidP="00483259">
      <w:pPr>
        <w:autoSpaceDE/>
        <w:autoSpaceDN/>
        <w:jc w:val="both"/>
        <w:rPr>
          <w:rFonts w:ascii="Garamond" w:hAnsi="Garamond" w:cs="Arial"/>
          <w:b/>
          <w:sz w:val="24"/>
          <w:szCs w:val="24"/>
        </w:rPr>
      </w:pPr>
      <w:r w:rsidRPr="00483259">
        <w:rPr>
          <w:rFonts w:ascii="Garamond" w:hAnsi="Garamond" w:cs="Arial"/>
          <w:b/>
          <w:sz w:val="24"/>
          <w:szCs w:val="24"/>
        </w:rPr>
        <w:t>III.1.1) Cautionnement et</w:t>
      </w:r>
      <w:r w:rsidR="00F61857" w:rsidRPr="00483259">
        <w:rPr>
          <w:rFonts w:ascii="Garamond" w:hAnsi="Garamond" w:cs="Arial"/>
          <w:b/>
          <w:sz w:val="24"/>
          <w:szCs w:val="24"/>
        </w:rPr>
        <w:t xml:space="preserve"> garanties exigés</w:t>
      </w:r>
    </w:p>
    <w:p w:rsidR="00B36AB1" w:rsidRPr="00483259" w:rsidRDefault="00B36AB1" w:rsidP="00483259">
      <w:pPr>
        <w:autoSpaceDE/>
        <w:autoSpaceDN/>
        <w:jc w:val="both"/>
        <w:rPr>
          <w:rFonts w:ascii="Garamond" w:hAnsi="Garamond" w:cs="Arial"/>
          <w:b/>
          <w:sz w:val="24"/>
          <w:szCs w:val="24"/>
        </w:rPr>
      </w:pPr>
    </w:p>
    <w:p w:rsidR="00B36AB1" w:rsidRPr="00483259" w:rsidRDefault="003E490A" w:rsidP="00483259">
      <w:pPr>
        <w:autoSpaceDE/>
        <w:autoSpaceDN/>
        <w:jc w:val="both"/>
        <w:rPr>
          <w:rFonts w:ascii="Garamond" w:hAnsi="Garamond" w:cs="Arial"/>
          <w:color w:val="000000"/>
          <w:sz w:val="24"/>
          <w:szCs w:val="24"/>
          <w:shd w:val="clear" w:color="auto" w:fill="FFFFFF"/>
          <w:lang w:eastAsia="zh-TW"/>
        </w:rPr>
      </w:pPr>
      <w:r w:rsidRPr="00483259">
        <w:rPr>
          <w:rFonts w:ascii="Garamond" w:hAnsi="Garamond" w:cs="Arial"/>
          <w:color w:val="000000"/>
          <w:sz w:val="24"/>
          <w:szCs w:val="24"/>
          <w:shd w:val="clear" w:color="auto" w:fill="FFFFFF"/>
          <w:lang w:eastAsia="zh-TW"/>
        </w:rPr>
        <w:t>Avance et retenue de garantie dans les conditions prévues au contrat.</w:t>
      </w:r>
    </w:p>
    <w:p w:rsidR="00BA4E17" w:rsidRPr="00483259" w:rsidRDefault="003E490A" w:rsidP="00483259">
      <w:pPr>
        <w:autoSpaceDE/>
        <w:autoSpaceDN/>
        <w:jc w:val="both"/>
        <w:rPr>
          <w:rFonts w:ascii="Garamond" w:hAnsi="Garamond" w:cs="Arial"/>
          <w:b/>
          <w:sz w:val="24"/>
          <w:szCs w:val="24"/>
        </w:rPr>
      </w:pPr>
      <w:r w:rsidRPr="00483259">
        <w:rPr>
          <w:rFonts w:ascii="Garamond" w:hAnsi="Garamond" w:cs="Arial"/>
          <w:color w:val="000000"/>
          <w:sz w:val="24"/>
          <w:szCs w:val="24"/>
          <w:lang w:eastAsia="zh-TW"/>
        </w:rPr>
        <w:br/>
      </w:r>
    </w:p>
    <w:p w:rsidR="000D562C" w:rsidRPr="00483259" w:rsidRDefault="000D562C" w:rsidP="00483259">
      <w:pPr>
        <w:autoSpaceDE/>
        <w:autoSpaceDN/>
        <w:rPr>
          <w:rFonts w:ascii="Garamond" w:hAnsi="Garamond" w:cs="Arial"/>
          <w:b/>
          <w:sz w:val="24"/>
          <w:szCs w:val="24"/>
        </w:rPr>
      </w:pPr>
      <w:r w:rsidRPr="00483259">
        <w:rPr>
          <w:rFonts w:ascii="Garamond" w:hAnsi="Garamond" w:cs="Arial"/>
          <w:b/>
          <w:sz w:val="24"/>
          <w:szCs w:val="24"/>
        </w:rPr>
        <w:t>III.1.2) Modalités essentielles de financement et de paiement et/ou références a</w:t>
      </w:r>
      <w:r w:rsidR="00F61857" w:rsidRPr="00483259">
        <w:rPr>
          <w:rFonts w:ascii="Garamond" w:hAnsi="Garamond" w:cs="Arial"/>
          <w:b/>
          <w:sz w:val="24"/>
          <w:szCs w:val="24"/>
        </w:rPr>
        <w:t xml:space="preserve">ux textes qui les réglementent </w:t>
      </w:r>
    </w:p>
    <w:p w:rsidR="00B34EDA" w:rsidRPr="00483259" w:rsidRDefault="00B34EDA" w:rsidP="00483259">
      <w:pPr>
        <w:autoSpaceDE/>
        <w:autoSpaceDN/>
        <w:rPr>
          <w:rFonts w:ascii="Garamond" w:hAnsi="Garamond" w:cs="Arial"/>
          <w:b/>
          <w:sz w:val="24"/>
          <w:szCs w:val="24"/>
        </w:rPr>
      </w:pPr>
    </w:p>
    <w:p w:rsidR="000D562C" w:rsidRPr="00483259" w:rsidRDefault="000D562C" w:rsidP="00483259">
      <w:pPr>
        <w:keepLines/>
        <w:tabs>
          <w:tab w:val="left" w:pos="567"/>
          <w:tab w:val="left" w:pos="851"/>
          <w:tab w:val="left" w:pos="1134"/>
        </w:tabs>
        <w:overflowPunct w:val="0"/>
        <w:adjustRightInd w:val="0"/>
        <w:jc w:val="both"/>
        <w:textAlignment w:val="baseline"/>
        <w:rPr>
          <w:rFonts w:ascii="Garamond" w:hAnsi="Garamond" w:cs="Arial"/>
          <w:noProof/>
          <w:sz w:val="24"/>
          <w:szCs w:val="24"/>
        </w:rPr>
      </w:pPr>
      <w:r w:rsidRPr="00483259">
        <w:rPr>
          <w:rFonts w:ascii="Garamond" w:hAnsi="Garamond" w:cs="Arial"/>
          <w:noProof/>
          <w:sz w:val="24"/>
          <w:szCs w:val="24"/>
        </w:rPr>
        <w:t xml:space="preserve">Modalité de paiement : articles </w:t>
      </w:r>
      <w:r w:rsidR="00147224" w:rsidRPr="00483259">
        <w:rPr>
          <w:rFonts w:ascii="Garamond" w:hAnsi="Garamond" w:cs="Arial"/>
          <w:noProof/>
          <w:sz w:val="24"/>
          <w:szCs w:val="24"/>
        </w:rPr>
        <w:t>115 à 121</w:t>
      </w:r>
      <w:r w:rsidRPr="00483259">
        <w:rPr>
          <w:rFonts w:ascii="Garamond" w:hAnsi="Garamond" w:cs="Arial"/>
          <w:noProof/>
          <w:sz w:val="24"/>
          <w:szCs w:val="24"/>
        </w:rPr>
        <w:t xml:space="preserve"> du </w:t>
      </w:r>
      <w:r w:rsidR="00147224" w:rsidRPr="00483259">
        <w:rPr>
          <w:rFonts w:ascii="Garamond" w:hAnsi="Garamond" w:cs="Arial"/>
          <w:noProof/>
          <w:sz w:val="24"/>
          <w:szCs w:val="24"/>
        </w:rPr>
        <w:t>décret n°2016-360 du 25 mars 2016</w:t>
      </w:r>
      <w:r w:rsidRPr="00483259">
        <w:rPr>
          <w:rFonts w:ascii="Garamond" w:hAnsi="Garamond" w:cs="Arial"/>
          <w:noProof/>
          <w:sz w:val="24"/>
          <w:szCs w:val="24"/>
        </w:rPr>
        <w:t>.</w:t>
      </w:r>
    </w:p>
    <w:p w:rsidR="00B34EDA" w:rsidRPr="00483259" w:rsidRDefault="00B34EDA" w:rsidP="00483259">
      <w:pPr>
        <w:keepLines/>
        <w:tabs>
          <w:tab w:val="left" w:pos="567"/>
          <w:tab w:val="left" w:pos="851"/>
          <w:tab w:val="left" w:pos="1134"/>
        </w:tabs>
        <w:overflowPunct w:val="0"/>
        <w:adjustRightInd w:val="0"/>
        <w:jc w:val="both"/>
        <w:textAlignment w:val="baseline"/>
        <w:rPr>
          <w:rFonts w:ascii="Garamond" w:hAnsi="Garamond" w:cs="Arial"/>
          <w:noProof/>
          <w:sz w:val="24"/>
          <w:szCs w:val="24"/>
        </w:rPr>
      </w:pPr>
    </w:p>
    <w:p w:rsidR="002D63F5" w:rsidRPr="00483259" w:rsidRDefault="000D562C" w:rsidP="00483259">
      <w:pPr>
        <w:jc w:val="both"/>
        <w:rPr>
          <w:rFonts w:ascii="Garamond" w:hAnsi="Garamond" w:cs="Arial"/>
          <w:sz w:val="24"/>
          <w:szCs w:val="24"/>
        </w:rPr>
      </w:pPr>
      <w:r w:rsidRPr="00483259">
        <w:rPr>
          <w:rFonts w:ascii="Garamond" w:hAnsi="Garamond" w:cs="Arial"/>
          <w:bCs/>
          <w:sz w:val="24"/>
          <w:szCs w:val="24"/>
        </w:rPr>
        <w:t>Règlement par mandat administratif dans un délai de 30 jours à compter de la réception de la de</w:t>
      </w:r>
      <w:r w:rsidR="00773249">
        <w:rPr>
          <w:rFonts w:ascii="Garamond" w:hAnsi="Garamond" w:cs="Arial"/>
          <w:bCs/>
          <w:sz w:val="24"/>
          <w:szCs w:val="24"/>
        </w:rPr>
        <w:t>mande de paiement émise par le t</w:t>
      </w:r>
      <w:r w:rsidRPr="00483259">
        <w:rPr>
          <w:rFonts w:ascii="Garamond" w:hAnsi="Garamond" w:cs="Arial"/>
          <w:bCs/>
          <w:sz w:val="24"/>
          <w:szCs w:val="24"/>
        </w:rPr>
        <w:t>itulaire</w:t>
      </w:r>
      <w:r w:rsidRPr="00483259">
        <w:rPr>
          <w:rFonts w:ascii="Garamond" w:hAnsi="Garamond" w:cs="Arial"/>
          <w:noProof/>
          <w:sz w:val="24"/>
          <w:szCs w:val="24"/>
        </w:rPr>
        <w:t>.</w:t>
      </w:r>
      <w:r w:rsidRPr="00483259">
        <w:rPr>
          <w:rFonts w:ascii="Garamond" w:hAnsi="Garamond" w:cs="Arial"/>
          <w:sz w:val="24"/>
          <w:szCs w:val="24"/>
        </w:rPr>
        <w:t xml:space="preserve"> </w:t>
      </w:r>
    </w:p>
    <w:p w:rsidR="00B34EDA" w:rsidRPr="00773249" w:rsidRDefault="00B34EDA" w:rsidP="00483259">
      <w:pPr>
        <w:jc w:val="both"/>
        <w:rPr>
          <w:rFonts w:ascii="Garamond" w:hAnsi="Garamond" w:cs="Arial"/>
          <w:sz w:val="24"/>
          <w:szCs w:val="24"/>
        </w:rPr>
      </w:pPr>
    </w:p>
    <w:p w:rsidR="00B34EDA" w:rsidRPr="00773249" w:rsidRDefault="00B34EDA" w:rsidP="00483259">
      <w:pPr>
        <w:jc w:val="both"/>
        <w:rPr>
          <w:rFonts w:ascii="Garamond" w:hAnsi="Garamond" w:cs="Arial"/>
          <w:sz w:val="24"/>
          <w:szCs w:val="24"/>
        </w:rPr>
      </w:pPr>
      <w:r w:rsidRPr="00773249">
        <w:rPr>
          <w:rFonts w:ascii="Garamond" w:hAnsi="Garamond" w:cs="Arial"/>
          <w:sz w:val="24"/>
          <w:szCs w:val="24"/>
        </w:rPr>
        <w:t xml:space="preserve">Les prestations objet du présent marché font l’objet d’un prix </w:t>
      </w:r>
      <w:r w:rsidR="00F07087" w:rsidRPr="00773249">
        <w:rPr>
          <w:rFonts w:ascii="Garamond" w:hAnsi="Garamond" w:cs="Arial"/>
          <w:sz w:val="24"/>
          <w:szCs w:val="24"/>
        </w:rPr>
        <w:t>global et forfaitaire.</w:t>
      </w:r>
    </w:p>
    <w:p w:rsidR="002D63F5" w:rsidRPr="00773249" w:rsidRDefault="002D63F5" w:rsidP="00483259">
      <w:pPr>
        <w:jc w:val="both"/>
        <w:rPr>
          <w:rFonts w:ascii="Garamond" w:hAnsi="Garamond" w:cs="Arial"/>
          <w:sz w:val="24"/>
          <w:szCs w:val="24"/>
        </w:rPr>
      </w:pPr>
    </w:p>
    <w:p w:rsidR="000D562C" w:rsidRPr="00483259" w:rsidRDefault="000D562C" w:rsidP="00483259">
      <w:pPr>
        <w:jc w:val="both"/>
        <w:rPr>
          <w:rFonts w:ascii="Garamond" w:hAnsi="Garamond" w:cs="Arial"/>
          <w:sz w:val="24"/>
          <w:szCs w:val="24"/>
        </w:rPr>
      </w:pPr>
      <w:r w:rsidRPr="00483259">
        <w:rPr>
          <w:rFonts w:ascii="Garamond" w:hAnsi="Garamond" w:cs="Arial"/>
          <w:noProof/>
          <w:sz w:val="24"/>
          <w:szCs w:val="24"/>
        </w:rPr>
        <w:t xml:space="preserve">Modalités de financement : </w:t>
      </w:r>
      <w:r w:rsidR="00E336A9" w:rsidRPr="00A70CB0">
        <w:rPr>
          <w:rFonts w:ascii="Garamond" w:hAnsi="Garamond" w:cs="Arial"/>
          <w:noProof/>
          <w:sz w:val="24"/>
          <w:szCs w:val="24"/>
        </w:rPr>
        <w:t>Subventions publiques</w:t>
      </w:r>
      <w:r w:rsidR="00E336A9" w:rsidRPr="00483259">
        <w:rPr>
          <w:rFonts w:ascii="Garamond" w:hAnsi="Garamond" w:cs="Arial"/>
          <w:noProof/>
          <w:sz w:val="24"/>
          <w:szCs w:val="24"/>
        </w:rPr>
        <w:t xml:space="preserve"> </w:t>
      </w:r>
    </w:p>
    <w:p w:rsidR="00B84667" w:rsidRPr="00483259" w:rsidRDefault="00B84667" w:rsidP="00483259">
      <w:pPr>
        <w:autoSpaceDE/>
        <w:autoSpaceDN/>
        <w:jc w:val="both"/>
        <w:rPr>
          <w:rFonts w:ascii="Garamond" w:hAnsi="Garamond" w:cs="Arial"/>
          <w:b/>
          <w:sz w:val="24"/>
          <w:szCs w:val="24"/>
        </w:rPr>
      </w:pPr>
    </w:p>
    <w:p w:rsidR="00B34EDA" w:rsidRPr="00483259" w:rsidRDefault="00B34EDA" w:rsidP="00483259">
      <w:pPr>
        <w:autoSpaceDE/>
        <w:autoSpaceDN/>
        <w:jc w:val="both"/>
        <w:rPr>
          <w:rFonts w:ascii="Garamond" w:hAnsi="Garamond" w:cs="Arial"/>
          <w:b/>
          <w:sz w:val="24"/>
          <w:szCs w:val="24"/>
        </w:rPr>
      </w:pPr>
    </w:p>
    <w:p w:rsidR="000D562C" w:rsidRPr="00483259" w:rsidRDefault="000D562C" w:rsidP="00483259">
      <w:pPr>
        <w:autoSpaceDE/>
        <w:autoSpaceDN/>
        <w:jc w:val="both"/>
        <w:rPr>
          <w:rFonts w:ascii="Garamond" w:hAnsi="Garamond" w:cs="Arial"/>
          <w:b/>
          <w:sz w:val="24"/>
          <w:szCs w:val="24"/>
        </w:rPr>
      </w:pPr>
      <w:r w:rsidRPr="00483259">
        <w:rPr>
          <w:rFonts w:ascii="Garamond" w:hAnsi="Garamond" w:cs="Arial"/>
          <w:b/>
          <w:sz w:val="24"/>
          <w:szCs w:val="24"/>
        </w:rPr>
        <w:t>III.1.3) Forme juridique que devra revêtir le groupement d'opérateurs écon</w:t>
      </w:r>
      <w:r w:rsidR="00F61857" w:rsidRPr="00483259">
        <w:rPr>
          <w:rFonts w:ascii="Garamond" w:hAnsi="Garamond" w:cs="Arial"/>
          <w:b/>
          <w:sz w:val="24"/>
          <w:szCs w:val="24"/>
        </w:rPr>
        <w:t>omiques attributaire du marché</w:t>
      </w:r>
    </w:p>
    <w:p w:rsidR="00BA4E17" w:rsidRPr="00483259" w:rsidRDefault="00BA4E17" w:rsidP="00483259">
      <w:pPr>
        <w:keepLines/>
        <w:tabs>
          <w:tab w:val="left" w:pos="567"/>
          <w:tab w:val="left" w:pos="851"/>
          <w:tab w:val="left" w:pos="1134"/>
        </w:tabs>
        <w:overflowPunct w:val="0"/>
        <w:adjustRightInd w:val="0"/>
        <w:jc w:val="both"/>
        <w:textAlignment w:val="baseline"/>
        <w:rPr>
          <w:rFonts w:ascii="Garamond" w:hAnsi="Garamond" w:cs="Arial"/>
          <w:noProof/>
          <w:sz w:val="24"/>
          <w:szCs w:val="24"/>
        </w:rPr>
      </w:pPr>
    </w:p>
    <w:p w:rsidR="002D63F5" w:rsidRPr="00483259" w:rsidRDefault="002D63F5" w:rsidP="00483259">
      <w:pPr>
        <w:keepLines/>
        <w:tabs>
          <w:tab w:val="left" w:pos="567"/>
          <w:tab w:val="left" w:pos="851"/>
          <w:tab w:val="left" w:pos="1134"/>
        </w:tabs>
        <w:overflowPunct w:val="0"/>
        <w:adjustRightInd w:val="0"/>
        <w:jc w:val="both"/>
        <w:textAlignment w:val="baseline"/>
        <w:rPr>
          <w:rFonts w:ascii="Garamond" w:hAnsi="Garamond" w:cs="Arial"/>
          <w:noProof/>
          <w:sz w:val="24"/>
          <w:szCs w:val="24"/>
        </w:rPr>
      </w:pPr>
      <w:r w:rsidRPr="00483259">
        <w:rPr>
          <w:rFonts w:ascii="Garamond" w:hAnsi="Garamond" w:cs="Arial"/>
          <w:noProof/>
          <w:sz w:val="24"/>
          <w:szCs w:val="24"/>
        </w:rPr>
        <w:t>Le marché sera conclu :</w:t>
      </w:r>
    </w:p>
    <w:p w:rsidR="002D63F5" w:rsidRPr="00483259" w:rsidRDefault="002D63F5" w:rsidP="00483259">
      <w:pPr>
        <w:keepLines/>
        <w:tabs>
          <w:tab w:val="left" w:pos="567"/>
          <w:tab w:val="left" w:pos="851"/>
          <w:tab w:val="left" w:pos="1134"/>
        </w:tabs>
        <w:overflowPunct w:val="0"/>
        <w:adjustRightInd w:val="0"/>
        <w:jc w:val="both"/>
        <w:textAlignment w:val="baseline"/>
        <w:rPr>
          <w:rFonts w:ascii="Garamond" w:hAnsi="Garamond" w:cs="Arial"/>
          <w:noProof/>
          <w:sz w:val="24"/>
          <w:szCs w:val="24"/>
        </w:rPr>
      </w:pPr>
    </w:p>
    <w:p w:rsidR="002D63F5" w:rsidRPr="00483259" w:rsidRDefault="002D63F5" w:rsidP="00483259">
      <w:pPr>
        <w:pStyle w:val="Paragraphedeliste"/>
        <w:keepLines/>
        <w:numPr>
          <w:ilvl w:val="0"/>
          <w:numId w:val="7"/>
        </w:numPr>
        <w:tabs>
          <w:tab w:val="left" w:pos="567"/>
          <w:tab w:val="left" w:pos="851"/>
          <w:tab w:val="left" w:pos="1134"/>
        </w:tabs>
        <w:overflowPunct w:val="0"/>
        <w:adjustRightInd w:val="0"/>
        <w:jc w:val="both"/>
        <w:textAlignment w:val="baseline"/>
        <w:rPr>
          <w:rFonts w:ascii="Garamond" w:hAnsi="Garamond" w:cs="Arial"/>
          <w:noProof/>
          <w:sz w:val="24"/>
          <w:szCs w:val="24"/>
        </w:rPr>
      </w:pPr>
      <w:r w:rsidRPr="00483259">
        <w:rPr>
          <w:rFonts w:ascii="Garamond" w:hAnsi="Garamond" w:cs="Arial"/>
          <w:noProof/>
          <w:sz w:val="24"/>
          <w:szCs w:val="24"/>
        </w:rPr>
        <w:t>Soit avec un prestataire unique</w:t>
      </w:r>
      <w:r w:rsidR="00F05C7E" w:rsidRPr="00483259">
        <w:rPr>
          <w:rFonts w:ascii="Garamond" w:hAnsi="Garamond" w:cs="Arial"/>
          <w:noProof/>
          <w:sz w:val="24"/>
          <w:szCs w:val="24"/>
        </w:rPr>
        <w:t> ;</w:t>
      </w:r>
    </w:p>
    <w:p w:rsidR="002D63F5" w:rsidRPr="00483259" w:rsidRDefault="002D63F5" w:rsidP="00483259">
      <w:pPr>
        <w:pStyle w:val="Paragraphedeliste"/>
        <w:keepLines/>
        <w:numPr>
          <w:ilvl w:val="0"/>
          <w:numId w:val="7"/>
        </w:numPr>
        <w:tabs>
          <w:tab w:val="left" w:pos="567"/>
          <w:tab w:val="left" w:pos="851"/>
          <w:tab w:val="left" w:pos="1134"/>
        </w:tabs>
        <w:overflowPunct w:val="0"/>
        <w:adjustRightInd w:val="0"/>
        <w:jc w:val="both"/>
        <w:textAlignment w:val="baseline"/>
        <w:rPr>
          <w:rFonts w:ascii="Garamond" w:hAnsi="Garamond" w:cs="Arial"/>
          <w:noProof/>
          <w:sz w:val="24"/>
          <w:szCs w:val="24"/>
        </w:rPr>
      </w:pPr>
      <w:r w:rsidRPr="00483259">
        <w:rPr>
          <w:rFonts w:ascii="Garamond" w:hAnsi="Garamond" w:cs="Arial"/>
          <w:noProof/>
          <w:sz w:val="24"/>
          <w:szCs w:val="24"/>
        </w:rPr>
        <w:t xml:space="preserve">Soit avec des </w:t>
      </w:r>
      <w:r w:rsidR="003415D6" w:rsidRPr="00483259">
        <w:rPr>
          <w:rFonts w:ascii="Garamond" w:hAnsi="Garamond" w:cs="Arial"/>
          <w:noProof/>
          <w:sz w:val="24"/>
          <w:szCs w:val="24"/>
        </w:rPr>
        <w:t>groupements solidaires ou conjoints</w:t>
      </w:r>
      <w:r w:rsidRPr="00483259">
        <w:rPr>
          <w:rFonts w:ascii="Garamond" w:hAnsi="Garamond" w:cs="Arial"/>
          <w:noProof/>
          <w:sz w:val="24"/>
          <w:szCs w:val="24"/>
        </w:rPr>
        <w:t>.</w:t>
      </w:r>
    </w:p>
    <w:p w:rsidR="00243A56" w:rsidRPr="00483259" w:rsidRDefault="00243A56" w:rsidP="00483259">
      <w:pPr>
        <w:pStyle w:val="Paragraphedeliste"/>
        <w:adjustRightInd w:val="0"/>
        <w:ind w:left="720"/>
        <w:rPr>
          <w:rFonts w:ascii="Garamond" w:hAnsi="Garamond" w:cs="ArialMT"/>
          <w:sz w:val="24"/>
          <w:szCs w:val="24"/>
        </w:rPr>
      </w:pPr>
    </w:p>
    <w:p w:rsidR="000D562C" w:rsidRPr="00483259" w:rsidRDefault="000D562C" w:rsidP="00483259">
      <w:pPr>
        <w:autoSpaceDE/>
        <w:autoSpaceDN/>
        <w:rPr>
          <w:rFonts w:ascii="Garamond" w:hAnsi="Garamond" w:cs="Arial"/>
          <w:b/>
          <w:sz w:val="24"/>
          <w:szCs w:val="24"/>
        </w:rPr>
      </w:pPr>
    </w:p>
    <w:p w:rsidR="000D562C" w:rsidRPr="00483259" w:rsidRDefault="000D562C" w:rsidP="00483259">
      <w:pPr>
        <w:autoSpaceDE/>
        <w:autoSpaceDN/>
        <w:rPr>
          <w:rFonts w:ascii="Garamond" w:hAnsi="Garamond" w:cs="Arial"/>
          <w:b/>
          <w:sz w:val="24"/>
          <w:szCs w:val="24"/>
        </w:rPr>
      </w:pPr>
      <w:r w:rsidRPr="00483259">
        <w:rPr>
          <w:rFonts w:ascii="Garamond" w:hAnsi="Garamond" w:cs="Arial"/>
          <w:b/>
          <w:sz w:val="24"/>
          <w:szCs w:val="24"/>
        </w:rPr>
        <w:t>III.1.4) Autres conditions particulières</w:t>
      </w:r>
    </w:p>
    <w:p w:rsidR="002E2B38" w:rsidRPr="00483259" w:rsidRDefault="002E2B38" w:rsidP="00483259">
      <w:pPr>
        <w:autoSpaceDE/>
        <w:autoSpaceDN/>
        <w:rPr>
          <w:rFonts w:ascii="Garamond" w:hAnsi="Garamond" w:cs="Arial"/>
          <w:sz w:val="24"/>
          <w:szCs w:val="24"/>
        </w:rPr>
      </w:pPr>
    </w:p>
    <w:p w:rsidR="000D562C" w:rsidRPr="00483259" w:rsidRDefault="000D562C" w:rsidP="00483259">
      <w:pPr>
        <w:autoSpaceDE/>
        <w:autoSpaceDN/>
        <w:rPr>
          <w:rFonts w:ascii="Garamond" w:hAnsi="Garamond" w:cs="Arial"/>
          <w:sz w:val="24"/>
          <w:szCs w:val="24"/>
        </w:rPr>
      </w:pPr>
      <w:r w:rsidRPr="00483259">
        <w:rPr>
          <w:rFonts w:ascii="Garamond" w:hAnsi="Garamond" w:cs="Arial"/>
          <w:sz w:val="24"/>
          <w:szCs w:val="24"/>
        </w:rPr>
        <w:t xml:space="preserve">L'exécution du marché est soumise à des conditions particulières : </w:t>
      </w:r>
      <w:r w:rsidR="00F07087" w:rsidRPr="00F07087">
        <w:rPr>
          <w:rFonts w:ascii="Garamond" w:hAnsi="Garamond" w:cs="Arial"/>
          <w:sz w:val="24"/>
          <w:szCs w:val="24"/>
        </w:rPr>
        <w:t>NON</w:t>
      </w:r>
    </w:p>
    <w:p w:rsidR="00BA4E17" w:rsidRPr="00483259" w:rsidRDefault="00BA4E17" w:rsidP="00483259">
      <w:pPr>
        <w:autoSpaceDE/>
        <w:autoSpaceDN/>
        <w:jc w:val="both"/>
        <w:rPr>
          <w:rFonts w:ascii="Garamond" w:hAnsi="Garamond" w:cs="Arial"/>
          <w:b/>
          <w:sz w:val="24"/>
          <w:szCs w:val="24"/>
        </w:rPr>
      </w:pPr>
    </w:p>
    <w:p w:rsidR="00912BD7" w:rsidRDefault="00912BD7" w:rsidP="00483259">
      <w:pPr>
        <w:autoSpaceDE/>
        <w:autoSpaceDN/>
        <w:jc w:val="both"/>
        <w:rPr>
          <w:rFonts w:ascii="Garamond" w:hAnsi="Garamond" w:cs="Arial"/>
          <w:b/>
          <w:sz w:val="24"/>
          <w:szCs w:val="24"/>
        </w:rPr>
      </w:pPr>
    </w:p>
    <w:p w:rsidR="00960979" w:rsidRDefault="00960979" w:rsidP="00483259">
      <w:pPr>
        <w:autoSpaceDE/>
        <w:autoSpaceDN/>
        <w:jc w:val="both"/>
        <w:rPr>
          <w:rFonts w:ascii="Garamond" w:hAnsi="Garamond" w:cs="Arial"/>
          <w:b/>
          <w:sz w:val="24"/>
          <w:szCs w:val="24"/>
        </w:rPr>
      </w:pPr>
    </w:p>
    <w:p w:rsidR="00960979" w:rsidRDefault="00960979" w:rsidP="00483259">
      <w:pPr>
        <w:autoSpaceDE/>
        <w:autoSpaceDN/>
        <w:jc w:val="both"/>
        <w:rPr>
          <w:rFonts w:ascii="Garamond" w:hAnsi="Garamond" w:cs="Arial"/>
          <w:b/>
          <w:sz w:val="24"/>
          <w:szCs w:val="24"/>
        </w:rPr>
      </w:pPr>
    </w:p>
    <w:p w:rsidR="00960979" w:rsidRDefault="00960979" w:rsidP="00483259">
      <w:pPr>
        <w:autoSpaceDE/>
        <w:autoSpaceDN/>
        <w:jc w:val="both"/>
        <w:rPr>
          <w:rFonts w:ascii="Garamond" w:hAnsi="Garamond" w:cs="Arial"/>
          <w:b/>
          <w:sz w:val="24"/>
          <w:szCs w:val="24"/>
        </w:rPr>
      </w:pPr>
    </w:p>
    <w:p w:rsidR="00960979" w:rsidRDefault="00960979" w:rsidP="00483259">
      <w:pPr>
        <w:autoSpaceDE/>
        <w:autoSpaceDN/>
        <w:jc w:val="both"/>
        <w:rPr>
          <w:rFonts w:ascii="Garamond" w:hAnsi="Garamond" w:cs="Arial"/>
          <w:b/>
          <w:sz w:val="24"/>
          <w:szCs w:val="24"/>
        </w:rPr>
      </w:pPr>
    </w:p>
    <w:p w:rsidR="00960979" w:rsidRDefault="00960979" w:rsidP="00483259">
      <w:pPr>
        <w:autoSpaceDE/>
        <w:autoSpaceDN/>
        <w:jc w:val="both"/>
        <w:rPr>
          <w:rFonts w:ascii="Garamond" w:hAnsi="Garamond" w:cs="Arial"/>
          <w:b/>
          <w:sz w:val="24"/>
          <w:szCs w:val="24"/>
        </w:rPr>
      </w:pPr>
    </w:p>
    <w:p w:rsidR="00960979" w:rsidRDefault="00960979" w:rsidP="00483259">
      <w:pPr>
        <w:autoSpaceDE/>
        <w:autoSpaceDN/>
        <w:jc w:val="both"/>
        <w:rPr>
          <w:rFonts w:ascii="Garamond" w:hAnsi="Garamond" w:cs="Arial"/>
          <w:b/>
          <w:sz w:val="24"/>
          <w:szCs w:val="24"/>
        </w:rPr>
      </w:pPr>
    </w:p>
    <w:p w:rsidR="00960979" w:rsidRPr="00483259" w:rsidRDefault="00960979" w:rsidP="00483259">
      <w:pPr>
        <w:autoSpaceDE/>
        <w:autoSpaceDN/>
        <w:jc w:val="both"/>
        <w:rPr>
          <w:rFonts w:ascii="Garamond" w:hAnsi="Garamond" w:cs="Arial"/>
          <w:b/>
          <w:sz w:val="24"/>
          <w:szCs w:val="24"/>
        </w:rPr>
      </w:pPr>
    </w:p>
    <w:p w:rsidR="000D562C" w:rsidRPr="00483259" w:rsidRDefault="000D562C" w:rsidP="00483259">
      <w:pPr>
        <w:autoSpaceDE/>
        <w:autoSpaceDN/>
        <w:jc w:val="both"/>
        <w:rPr>
          <w:rFonts w:ascii="Garamond" w:hAnsi="Garamond" w:cs="Arial"/>
          <w:b/>
          <w:sz w:val="24"/>
          <w:szCs w:val="24"/>
          <w:u w:val="single"/>
        </w:rPr>
      </w:pPr>
      <w:r w:rsidRPr="00483259">
        <w:rPr>
          <w:rFonts w:ascii="Garamond" w:hAnsi="Garamond" w:cs="Arial"/>
          <w:b/>
          <w:sz w:val="24"/>
          <w:szCs w:val="24"/>
          <w:u w:val="single"/>
        </w:rPr>
        <w:lastRenderedPageBreak/>
        <w:t>III.2) Conditions de participation</w:t>
      </w:r>
    </w:p>
    <w:p w:rsidR="003E490A" w:rsidRPr="00483259" w:rsidRDefault="003E490A" w:rsidP="00483259">
      <w:pPr>
        <w:autoSpaceDE/>
        <w:autoSpaceDN/>
        <w:jc w:val="both"/>
        <w:rPr>
          <w:rFonts w:ascii="Garamond" w:hAnsi="Garamond" w:cs="Arial"/>
          <w:b/>
          <w:sz w:val="24"/>
          <w:szCs w:val="24"/>
        </w:rPr>
      </w:pPr>
    </w:p>
    <w:p w:rsidR="000D562C" w:rsidRPr="00483259" w:rsidRDefault="000D562C" w:rsidP="00483259">
      <w:pPr>
        <w:autoSpaceDE/>
        <w:autoSpaceDN/>
        <w:jc w:val="both"/>
        <w:rPr>
          <w:rFonts w:ascii="Garamond" w:hAnsi="Garamond" w:cs="Arial"/>
          <w:b/>
          <w:sz w:val="24"/>
          <w:szCs w:val="24"/>
        </w:rPr>
      </w:pPr>
      <w:r w:rsidRPr="00483259">
        <w:rPr>
          <w:rFonts w:ascii="Garamond" w:hAnsi="Garamond" w:cs="Arial"/>
          <w:b/>
          <w:sz w:val="24"/>
          <w:szCs w:val="24"/>
        </w:rPr>
        <w:t>III.2.1) Situation propre des opérateurs économiques, y compris exigences relatives à l’inscription au registre du commerce ou de la</w:t>
      </w:r>
      <w:r w:rsidR="00773249">
        <w:rPr>
          <w:rFonts w:ascii="Garamond" w:hAnsi="Garamond" w:cs="Arial"/>
          <w:b/>
          <w:sz w:val="24"/>
          <w:szCs w:val="24"/>
        </w:rPr>
        <w:t xml:space="preserve"> p</w:t>
      </w:r>
      <w:r w:rsidRPr="00483259">
        <w:rPr>
          <w:rFonts w:ascii="Garamond" w:hAnsi="Garamond" w:cs="Arial"/>
          <w:b/>
          <w:sz w:val="24"/>
          <w:szCs w:val="24"/>
        </w:rPr>
        <w:t>rofession</w:t>
      </w:r>
    </w:p>
    <w:p w:rsidR="009B400E" w:rsidRPr="00483259" w:rsidRDefault="009B400E" w:rsidP="00483259">
      <w:pPr>
        <w:autoSpaceDE/>
        <w:autoSpaceDN/>
        <w:jc w:val="both"/>
        <w:rPr>
          <w:rFonts w:ascii="Garamond" w:hAnsi="Garamond" w:cs="Arial"/>
          <w:sz w:val="24"/>
          <w:szCs w:val="24"/>
        </w:rPr>
      </w:pPr>
    </w:p>
    <w:p w:rsidR="000D562C" w:rsidRPr="00483259" w:rsidRDefault="000D562C" w:rsidP="00483259">
      <w:pPr>
        <w:autoSpaceDE/>
        <w:autoSpaceDN/>
        <w:jc w:val="both"/>
        <w:rPr>
          <w:rFonts w:ascii="Garamond" w:hAnsi="Garamond" w:cs="Arial"/>
          <w:sz w:val="24"/>
          <w:szCs w:val="24"/>
        </w:rPr>
      </w:pPr>
      <w:r w:rsidRPr="00483259">
        <w:rPr>
          <w:rFonts w:ascii="Garamond" w:hAnsi="Garamond" w:cs="Arial"/>
          <w:sz w:val="24"/>
          <w:szCs w:val="24"/>
        </w:rPr>
        <w:t>Il devra être remis par chaque candidat :</w:t>
      </w:r>
    </w:p>
    <w:p w:rsidR="004E0E86" w:rsidRPr="00483259" w:rsidRDefault="004E0E86" w:rsidP="00483259">
      <w:pPr>
        <w:jc w:val="both"/>
        <w:rPr>
          <w:rFonts w:ascii="Garamond" w:hAnsi="Garamond" w:cs="Arial"/>
          <w:sz w:val="24"/>
          <w:szCs w:val="24"/>
        </w:rPr>
      </w:pPr>
    </w:p>
    <w:p w:rsidR="00960979" w:rsidRPr="00960979" w:rsidRDefault="00960979" w:rsidP="00960979">
      <w:pPr>
        <w:numPr>
          <w:ilvl w:val="0"/>
          <w:numId w:val="31"/>
        </w:numPr>
        <w:adjustRightInd w:val="0"/>
        <w:jc w:val="both"/>
        <w:rPr>
          <w:rFonts w:ascii="Garamond" w:hAnsi="Garamond" w:cs="Arial"/>
          <w:sz w:val="24"/>
          <w:szCs w:val="24"/>
        </w:rPr>
      </w:pPr>
      <w:r w:rsidRPr="00960979">
        <w:rPr>
          <w:rFonts w:ascii="Garamond" w:hAnsi="Garamond" w:cs="Arial"/>
          <w:sz w:val="24"/>
          <w:szCs w:val="24"/>
        </w:rPr>
        <w:t>Lettre de candidature (imprimé DC1) dûment datée et signée par la personne habilitée à engager le candidat ;</w:t>
      </w:r>
    </w:p>
    <w:p w:rsidR="00960979" w:rsidRPr="00960979" w:rsidRDefault="00960979" w:rsidP="00960979">
      <w:pPr>
        <w:adjustRightInd w:val="0"/>
        <w:ind w:left="720"/>
        <w:jc w:val="both"/>
        <w:rPr>
          <w:rFonts w:ascii="Garamond" w:hAnsi="Garamond" w:cs="Arial"/>
          <w:sz w:val="24"/>
          <w:szCs w:val="24"/>
        </w:rPr>
      </w:pPr>
    </w:p>
    <w:p w:rsidR="00960979" w:rsidRPr="00960979" w:rsidRDefault="00960979" w:rsidP="00960979">
      <w:pPr>
        <w:numPr>
          <w:ilvl w:val="0"/>
          <w:numId w:val="31"/>
        </w:numPr>
        <w:adjustRightInd w:val="0"/>
        <w:jc w:val="both"/>
        <w:rPr>
          <w:rFonts w:ascii="Garamond" w:hAnsi="Garamond" w:cs="Arial"/>
          <w:sz w:val="24"/>
          <w:szCs w:val="24"/>
        </w:rPr>
      </w:pPr>
      <w:r>
        <w:rPr>
          <w:rFonts w:ascii="Garamond" w:hAnsi="Garamond" w:cs="Arial"/>
          <w:sz w:val="24"/>
          <w:szCs w:val="24"/>
        </w:rPr>
        <w:t>Une d</w:t>
      </w:r>
      <w:r w:rsidRPr="00960979">
        <w:rPr>
          <w:rFonts w:ascii="Garamond" w:hAnsi="Garamond" w:cs="Arial"/>
          <w:sz w:val="24"/>
          <w:szCs w:val="24"/>
        </w:rPr>
        <w:t>éclaration du candidat (imprimé DC2) ;</w:t>
      </w:r>
    </w:p>
    <w:p w:rsidR="00960979" w:rsidRPr="00960979" w:rsidRDefault="00960979" w:rsidP="00960979">
      <w:pPr>
        <w:adjustRightInd w:val="0"/>
        <w:ind w:left="720"/>
        <w:jc w:val="both"/>
        <w:rPr>
          <w:rFonts w:ascii="Garamond" w:hAnsi="Garamond" w:cs="Arial"/>
          <w:sz w:val="24"/>
          <w:szCs w:val="24"/>
        </w:rPr>
      </w:pPr>
    </w:p>
    <w:p w:rsidR="00960979" w:rsidRPr="00960979" w:rsidRDefault="00960979" w:rsidP="00960979">
      <w:pPr>
        <w:numPr>
          <w:ilvl w:val="0"/>
          <w:numId w:val="31"/>
        </w:numPr>
        <w:adjustRightInd w:val="0"/>
        <w:jc w:val="both"/>
        <w:rPr>
          <w:rFonts w:ascii="Garamond" w:hAnsi="Garamond" w:cs="Arial"/>
          <w:i/>
          <w:sz w:val="24"/>
          <w:szCs w:val="24"/>
        </w:rPr>
      </w:pPr>
      <w:r w:rsidRPr="00960979">
        <w:rPr>
          <w:rFonts w:ascii="Garamond" w:hAnsi="Garamond" w:cs="ArialMT"/>
          <w:sz w:val="24"/>
          <w:szCs w:val="24"/>
        </w:rPr>
        <w:t>Pouvoir de la personne habilitée à engager le candidat</w:t>
      </w:r>
      <w:r w:rsidRPr="00960979">
        <w:rPr>
          <w:rFonts w:ascii="Garamond" w:hAnsi="Garamond" w:cs="Arial"/>
          <w:sz w:val="24"/>
          <w:szCs w:val="24"/>
        </w:rPr>
        <w:t xml:space="preserve"> / extrait de l’inscription au RCS (k ou k-bis) délivré par les services du greffe du tribunal de commerce et datant de moins de trois mois (ou équivalent pour les professionnels non inscrits aux RCS).</w:t>
      </w:r>
    </w:p>
    <w:p w:rsidR="0004425E" w:rsidRPr="00483259" w:rsidRDefault="0004425E" w:rsidP="00483259">
      <w:pPr>
        <w:adjustRightInd w:val="0"/>
        <w:ind w:left="720"/>
        <w:jc w:val="both"/>
        <w:rPr>
          <w:rFonts w:ascii="Garamond" w:hAnsi="Garamond" w:cs="Arial"/>
          <w:sz w:val="24"/>
          <w:szCs w:val="24"/>
        </w:rPr>
      </w:pPr>
    </w:p>
    <w:p w:rsidR="0007559A" w:rsidRPr="00483259" w:rsidRDefault="0007559A" w:rsidP="00483259">
      <w:pPr>
        <w:autoSpaceDE/>
        <w:autoSpaceDN/>
        <w:jc w:val="both"/>
        <w:rPr>
          <w:rFonts w:ascii="Garamond" w:hAnsi="Garamond" w:cs="Arial"/>
          <w:b/>
          <w:sz w:val="24"/>
          <w:szCs w:val="24"/>
        </w:rPr>
      </w:pPr>
    </w:p>
    <w:p w:rsidR="000D562C" w:rsidRPr="00483259" w:rsidRDefault="000D562C" w:rsidP="00483259">
      <w:pPr>
        <w:autoSpaceDE/>
        <w:autoSpaceDN/>
        <w:jc w:val="both"/>
        <w:rPr>
          <w:rFonts w:ascii="Garamond" w:hAnsi="Garamond" w:cs="Arial"/>
          <w:b/>
          <w:sz w:val="24"/>
          <w:szCs w:val="24"/>
        </w:rPr>
      </w:pPr>
      <w:r w:rsidRPr="00483259">
        <w:rPr>
          <w:rFonts w:ascii="Garamond" w:hAnsi="Garamond" w:cs="Arial"/>
          <w:b/>
          <w:sz w:val="24"/>
          <w:szCs w:val="24"/>
        </w:rPr>
        <w:t>III.2.2) Capacité économique et financière</w:t>
      </w:r>
    </w:p>
    <w:p w:rsidR="00BA4E17" w:rsidRDefault="00BA4E17" w:rsidP="00483259">
      <w:pPr>
        <w:autoSpaceDE/>
        <w:autoSpaceDN/>
        <w:jc w:val="both"/>
        <w:rPr>
          <w:rFonts w:ascii="Garamond" w:hAnsi="Garamond" w:cs="Arial"/>
          <w:sz w:val="24"/>
          <w:szCs w:val="24"/>
        </w:rPr>
      </w:pPr>
    </w:p>
    <w:p w:rsidR="00960979" w:rsidRDefault="00960979" w:rsidP="00483259">
      <w:pPr>
        <w:autoSpaceDE/>
        <w:autoSpaceDN/>
        <w:jc w:val="both"/>
        <w:rPr>
          <w:rFonts w:ascii="Garamond" w:hAnsi="Garamond" w:cs="Arial"/>
          <w:sz w:val="24"/>
          <w:szCs w:val="24"/>
        </w:rPr>
      </w:pPr>
    </w:p>
    <w:p w:rsidR="00960979" w:rsidRPr="00960979" w:rsidRDefault="00960979" w:rsidP="00960979">
      <w:pPr>
        <w:numPr>
          <w:ilvl w:val="0"/>
          <w:numId w:val="32"/>
        </w:numPr>
        <w:adjustRightInd w:val="0"/>
        <w:jc w:val="both"/>
        <w:rPr>
          <w:rFonts w:ascii="Garamond" w:hAnsi="Garamond" w:cs="ArialMT"/>
          <w:sz w:val="24"/>
          <w:szCs w:val="24"/>
        </w:rPr>
      </w:pPr>
      <w:r>
        <w:rPr>
          <w:rFonts w:ascii="Garamond" w:hAnsi="Garamond" w:cs="ArialMT"/>
          <w:sz w:val="24"/>
          <w:szCs w:val="24"/>
        </w:rPr>
        <w:t>Une d</w:t>
      </w:r>
      <w:r w:rsidRPr="00960979">
        <w:rPr>
          <w:rFonts w:ascii="Garamond" w:hAnsi="Garamond" w:cs="ArialMT"/>
          <w:sz w:val="24"/>
          <w:szCs w:val="24"/>
        </w:rPr>
        <w:t>éclaration concernant le chif</w:t>
      </w:r>
      <w:smartTag w:uri="urn:schemas-microsoft-com:office:smarttags" w:element="PersonName">
        <w:r w:rsidRPr="00960979">
          <w:rPr>
            <w:rFonts w:ascii="Garamond" w:hAnsi="Garamond" w:cs="ArialMT"/>
            <w:sz w:val="24"/>
            <w:szCs w:val="24"/>
          </w:rPr>
          <w:t>fr</w:t>
        </w:r>
      </w:smartTag>
      <w:r w:rsidRPr="00960979">
        <w:rPr>
          <w:rFonts w:ascii="Garamond" w:hAnsi="Garamond" w:cs="ArialMT"/>
          <w:sz w:val="24"/>
          <w:szCs w:val="24"/>
        </w:rPr>
        <w:t>e d'affaires global et le chif</w:t>
      </w:r>
      <w:smartTag w:uri="urn:schemas-microsoft-com:office:smarttags" w:element="PersonName">
        <w:r w:rsidRPr="00960979">
          <w:rPr>
            <w:rFonts w:ascii="Garamond" w:hAnsi="Garamond" w:cs="ArialMT"/>
            <w:sz w:val="24"/>
            <w:szCs w:val="24"/>
          </w:rPr>
          <w:t>fr</w:t>
        </w:r>
      </w:smartTag>
      <w:r w:rsidRPr="00960979">
        <w:rPr>
          <w:rFonts w:ascii="Garamond" w:hAnsi="Garamond" w:cs="ArialMT"/>
          <w:sz w:val="24"/>
          <w:szCs w:val="24"/>
        </w:rPr>
        <w:t>e d'affaires concernant les travaux objet du marché, réalisés au cours des trois derniers exercices disponibles ;</w:t>
      </w:r>
    </w:p>
    <w:p w:rsidR="00960979" w:rsidRPr="00960979" w:rsidRDefault="00960979" w:rsidP="00960979">
      <w:pPr>
        <w:adjustRightInd w:val="0"/>
        <w:ind w:left="720"/>
        <w:jc w:val="both"/>
        <w:rPr>
          <w:rFonts w:ascii="Garamond" w:hAnsi="Garamond" w:cs="ArialMT"/>
          <w:sz w:val="24"/>
          <w:szCs w:val="24"/>
        </w:rPr>
      </w:pPr>
    </w:p>
    <w:p w:rsidR="00960979" w:rsidRPr="00960979" w:rsidRDefault="00960979" w:rsidP="00960979">
      <w:pPr>
        <w:numPr>
          <w:ilvl w:val="0"/>
          <w:numId w:val="32"/>
        </w:numPr>
        <w:adjustRightInd w:val="0"/>
        <w:jc w:val="both"/>
        <w:rPr>
          <w:rFonts w:ascii="Garamond" w:hAnsi="Garamond" w:cs="ArialMT"/>
          <w:sz w:val="24"/>
          <w:szCs w:val="24"/>
        </w:rPr>
      </w:pPr>
      <w:r w:rsidRPr="00960979">
        <w:rPr>
          <w:rFonts w:ascii="Garamond" w:hAnsi="Garamond" w:cs="ArialMT"/>
          <w:sz w:val="24"/>
          <w:szCs w:val="24"/>
        </w:rPr>
        <w:t xml:space="preserve">Une attestation d’assurance en responsabilité professionnelle et pour les personnes soumises à l’obligation d’assurance de responsabilité décennale prévue à l’article L. 241-1 du code des assurances, l’attestation d’assurance de responsabilité obligatoire prévue à l’article L. 243-2 du code des assurances. </w:t>
      </w:r>
    </w:p>
    <w:p w:rsidR="00960979" w:rsidRDefault="00960979" w:rsidP="00960979">
      <w:pPr>
        <w:adjustRightInd w:val="0"/>
        <w:jc w:val="both"/>
        <w:rPr>
          <w:rFonts w:ascii="Garamond" w:hAnsi="Garamond" w:cs="Arial"/>
          <w:sz w:val="26"/>
          <w:szCs w:val="26"/>
        </w:rPr>
      </w:pPr>
    </w:p>
    <w:p w:rsidR="00DB4C48" w:rsidRPr="00483259" w:rsidRDefault="00DB4C48" w:rsidP="00483259">
      <w:pPr>
        <w:autoSpaceDE/>
        <w:autoSpaceDN/>
        <w:jc w:val="both"/>
        <w:rPr>
          <w:rFonts w:ascii="Garamond" w:hAnsi="Garamond" w:cs="Arial"/>
          <w:b/>
          <w:sz w:val="24"/>
          <w:szCs w:val="24"/>
        </w:rPr>
      </w:pPr>
    </w:p>
    <w:p w:rsidR="000D562C" w:rsidRPr="00483259" w:rsidRDefault="000D562C" w:rsidP="00483259">
      <w:pPr>
        <w:autoSpaceDE/>
        <w:autoSpaceDN/>
        <w:jc w:val="both"/>
        <w:rPr>
          <w:rFonts w:ascii="Garamond" w:hAnsi="Garamond" w:cs="Arial"/>
          <w:b/>
          <w:sz w:val="24"/>
          <w:szCs w:val="24"/>
        </w:rPr>
      </w:pPr>
      <w:r w:rsidRPr="00483259">
        <w:rPr>
          <w:rFonts w:ascii="Garamond" w:hAnsi="Garamond" w:cs="Arial"/>
          <w:b/>
          <w:sz w:val="24"/>
          <w:szCs w:val="24"/>
        </w:rPr>
        <w:t xml:space="preserve">III.2.3) Capacité technique et professionnelle </w:t>
      </w:r>
    </w:p>
    <w:p w:rsidR="004E0E86" w:rsidRPr="00483259" w:rsidRDefault="004E0E86" w:rsidP="00483259">
      <w:pPr>
        <w:autoSpaceDE/>
        <w:autoSpaceDN/>
        <w:jc w:val="both"/>
        <w:rPr>
          <w:rFonts w:ascii="Garamond" w:hAnsi="Garamond" w:cs="Arial"/>
          <w:b/>
          <w:sz w:val="24"/>
          <w:szCs w:val="24"/>
        </w:rPr>
      </w:pPr>
    </w:p>
    <w:p w:rsidR="00960979" w:rsidRPr="00960979" w:rsidRDefault="00960979" w:rsidP="00960979">
      <w:pPr>
        <w:numPr>
          <w:ilvl w:val="0"/>
          <w:numId w:val="32"/>
        </w:numPr>
        <w:adjustRightInd w:val="0"/>
        <w:jc w:val="both"/>
        <w:rPr>
          <w:rFonts w:ascii="Garamond" w:hAnsi="Garamond" w:cs="ArialMT"/>
          <w:sz w:val="24"/>
          <w:szCs w:val="24"/>
        </w:rPr>
      </w:pPr>
      <w:r w:rsidRPr="00960979">
        <w:rPr>
          <w:rFonts w:ascii="Garamond" w:hAnsi="Garamond" w:cs="ArialMT"/>
          <w:sz w:val="24"/>
          <w:szCs w:val="24"/>
        </w:rPr>
        <w:t>Une liste des travaux exécutés au cours des cinq dernières années, assortie d'attestations de bonne exécution pour les travaux les plus importants. Ces attestations indiquent le montant, la date et le lieu d'exécution des travaux et précisent s'ils ont été effectués selon les règles de l'art et menés régulièrement à bonne fin ;</w:t>
      </w:r>
    </w:p>
    <w:p w:rsidR="00960979" w:rsidRPr="00960979" w:rsidRDefault="00960979" w:rsidP="00960979">
      <w:pPr>
        <w:adjustRightInd w:val="0"/>
        <w:ind w:left="720"/>
        <w:jc w:val="both"/>
        <w:rPr>
          <w:rFonts w:ascii="Garamond" w:hAnsi="Garamond" w:cs="ArialMT"/>
          <w:sz w:val="24"/>
          <w:szCs w:val="24"/>
        </w:rPr>
      </w:pPr>
    </w:p>
    <w:p w:rsidR="00960979" w:rsidRPr="00960979" w:rsidRDefault="00960979" w:rsidP="00960979">
      <w:pPr>
        <w:numPr>
          <w:ilvl w:val="0"/>
          <w:numId w:val="32"/>
        </w:numPr>
        <w:adjustRightInd w:val="0"/>
        <w:jc w:val="both"/>
        <w:rPr>
          <w:rFonts w:ascii="Garamond" w:hAnsi="Garamond" w:cs="ArialMT"/>
          <w:sz w:val="24"/>
          <w:szCs w:val="24"/>
        </w:rPr>
      </w:pPr>
      <w:r w:rsidRPr="00960979">
        <w:rPr>
          <w:rFonts w:ascii="Garamond" w:hAnsi="Garamond" w:cs="ArialMT"/>
          <w:sz w:val="24"/>
          <w:szCs w:val="24"/>
        </w:rPr>
        <w:t>Une déclaration indiquant les effectifs moyens annuels du candidat et l’importance du personnel d’encadrement pour chacune des trois dernières années ;</w:t>
      </w:r>
    </w:p>
    <w:p w:rsidR="00960979" w:rsidRPr="00960979" w:rsidRDefault="00960979" w:rsidP="00960979">
      <w:pPr>
        <w:adjustRightInd w:val="0"/>
        <w:ind w:left="720"/>
        <w:jc w:val="both"/>
        <w:rPr>
          <w:rFonts w:ascii="Garamond" w:hAnsi="Garamond" w:cs="ArialMT"/>
          <w:sz w:val="24"/>
          <w:szCs w:val="24"/>
        </w:rPr>
      </w:pPr>
    </w:p>
    <w:p w:rsidR="00960979" w:rsidRPr="00960979" w:rsidRDefault="00960979" w:rsidP="00960979">
      <w:pPr>
        <w:numPr>
          <w:ilvl w:val="0"/>
          <w:numId w:val="32"/>
        </w:numPr>
        <w:adjustRightInd w:val="0"/>
        <w:jc w:val="both"/>
        <w:rPr>
          <w:rFonts w:ascii="Garamond" w:hAnsi="Garamond" w:cs="ArialMT"/>
          <w:sz w:val="24"/>
          <w:szCs w:val="24"/>
        </w:rPr>
      </w:pPr>
      <w:r w:rsidRPr="00960979">
        <w:rPr>
          <w:rFonts w:ascii="Garamond" w:hAnsi="Garamond" w:cs="ArialMT"/>
          <w:sz w:val="24"/>
          <w:szCs w:val="24"/>
        </w:rPr>
        <w:t>L'indication des titres d'études et professionnels du candidat ou des cadres de l'entreprise, et notamment des responsables de conduite des travaux de même nature que celle du marché public ;</w:t>
      </w:r>
    </w:p>
    <w:p w:rsidR="00960979" w:rsidRPr="00960979" w:rsidRDefault="00960979" w:rsidP="00960979">
      <w:pPr>
        <w:adjustRightInd w:val="0"/>
        <w:ind w:left="720"/>
        <w:jc w:val="both"/>
        <w:rPr>
          <w:rFonts w:ascii="Garamond" w:hAnsi="Garamond" w:cs="ArialMT"/>
          <w:sz w:val="24"/>
          <w:szCs w:val="24"/>
        </w:rPr>
      </w:pPr>
    </w:p>
    <w:p w:rsidR="00960979" w:rsidRPr="00960979" w:rsidRDefault="00960979" w:rsidP="00960979">
      <w:pPr>
        <w:numPr>
          <w:ilvl w:val="0"/>
          <w:numId w:val="32"/>
        </w:numPr>
        <w:adjustRightInd w:val="0"/>
        <w:jc w:val="both"/>
        <w:rPr>
          <w:rFonts w:ascii="Garamond" w:hAnsi="Garamond" w:cs="ArialMT"/>
          <w:sz w:val="24"/>
          <w:szCs w:val="24"/>
        </w:rPr>
      </w:pPr>
      <w:r w:rsidRPr="00960979">
        <w:rPr>
          <w:rFonts w:ascii="Garamond" w:hAnsi="Garamond" w:cs="ArialMT"/>
          <w:sz w:val="24"/>
          <w:szCs w:val="24"/>
        </w:rPr>
        <w:t>L'indication des techniciens ou des organismes techniques, qu'ils soient ou non intégrés au candidat, en particulier de ceux qui sont responsables du contrôle de la qualité et, lorsqu'il s'agit de marchés publics de travaux, auquel le candidat pourra faire appel pour l'exécution de l'ouvrage ;</w:t>
      </w:r>
    </w:p>
    <w:p w:rsidR="00960979" w:rsidRPr="00960979" w:rsidRDefault="00960979" w:rsidP="00960979">
      <w:pPr>
        <w:adjustRightInd w:val="0"/>
        <w:ind w:left="720"/>
        <w:jc w:val="both"/>
        <w:rPr>
          <w:rFonts w:ascii="Garamond" w:hAnsi="Garamond" w:cs="ArialMT"/>
          <w:sz w:val="24"/>
          <w:szCs w:val="24"/>
        </w:rPr>
      </w:pPr>
    </w:p>
    <w:p w:rsidR="00960979" w:rsidRPr="00960979" w:rsidRDefault="00960979" w:rsidP="00960979">
      <w:pPr>
        <w:numPr>
          <w:ilvl w:val="0"/>
          <w:numId w:val="32"/>
        </w:numPr>
        <w:adjustRightInd w:val="0"/>
        <w:jc w:val="both"/>
        <w:rPr>
          <w:rFonts w:ascii="Garamond" w:hAnsi="Garamond" w:cs="ArialMT"/>
          <w:sz w:val="24"/>
          <w:szCs w:val="24"/>
        </w:rPr>
      </w:pPr>
      <w:r w:rsidRPr="00960979">
        <w:rPr>
          <w:rFonts w:ascii="Garamond" w:hAnsi="Garamond" w:cs="ArialMT"/>
          <w:sz w:val="24"/>
          <w:szCs w:val="24"/>
        </w:rPr>
        <w:t>Une description de l'outillage, du matériel et de l'équipement technique dont le candidat disposera pour la réalisation du marché public ;</w:t>
      </w:r>
    </w:p>
    <w:p w:rsidR="00960979" w:rsidRPr="00960979" w:rsidRDefault="00960979" w:rsidP="00960979">
      <w:pPr>
        <w:adjustRightInd w:val="0"/>
        <w:ind w:left="720"/>
        <w:jc w:val="both"/>
        <w:rPr>
          <w:rFonts w:ascii="Garamond" w:hAnsi="Garamond" w:cs="ArialMT"/>
          <w:sz w:val="24"/>
          <w:szCs w:val="24"/>
        </w:rPr>
      </w:pPr>
    </w:p>
    <w:p w:rsidR="00960979" w:rsidRPr="00960979" w:rsidRDefault="00960979" w:rsidP="00960979">
      <w:pPr>
        <w:numPr>
          <w:ilvl w:val="0"/>
          <w:numId w:val="32"/>
        </w:numPr>
        <w:adjustRightInd w:val="0"/>
        <w:jc w:val="both"/>
        <w:rPr>
          <w:rFonts w:ascii="Garamond" w:hAnsi="Garamond" w:cs="ArialMT"/>
          <w:sz w:val="24"/>
          <w:szCs w:val="24"/>
        </w:rPr>
      </w:pPr>
      <w:r w:rsidRPr="00960979">
        <w:rPr>
          <w:rFonts w:ascii="Garamond" w:hAnsi="Garamond" w:cs="ArialMT"/>
          <w:sz w:val="24"/>
          <w:szCs w:val="24"/>
        </w:rPr>
        <w:lastRenderedPageBreak/>
        <w:t xml:space="preserve">Des certificats de qualification professionnelle établis par des organismes indépendants. Dans ce cas, la preuve de la capacité du candidat peut être apportée par tout moyen, notamment par des certificats d’identité professionnelle ou des références de travaux attestant de la compétence de l’opérateur économique à réaliser la prestation pour laquelle il se porte candidat. </w:t>
      </w:r>
    </w:p>
    <w:p w:rsidR="005B49A0" w:rsidRPr="00483259" w:rsidRDefault="005B49A0" w:rsidP="00483259">
      <w:pPr>
        <w:autoSpaceDE/>
        <w:autoSpaceDN/>
        <w:jc w:val="both"/>
        <w:rPr>
          <w:rFonts w:ascii="Garamond" w:hAnsi="Garamond" w:cs="Arial"/>
          <w:b/>
          <w:sz w:val="24"/>
          <w:szCs w:val="24"/>
        </w:rPr>
      </w:pPr>
    </w:p>
    <w:p w:rsidR="00693E98" w:rsidRPr="00483259" w:rsidRDefault="00693E98" w:rsidP="00483259">
      <w:pPr>
        <w:autoSpaceDE/>
        <w:autoSpaceDN/>
        <w:jc w:val="both"/>
        <w:rPr>
          <w:rFonts w:ascii="Garamond" w:hAnsi="Garamond" w:cs="Arial"/>
          <w:b/>
          <w:sz w:val="24"/>
          <w:szCs w:val="24"/>
        </w:rPr>
      </w:pPr>
    </w:p>
    <w:p w:rsidR="00DB4C48" w:rsidRPr="00483259" w:rsidRDefault="00DB4C48" w:rsidP="00483259">
      <w:pPr>
        <w:autoSpaceDE/>
        <w:autoSpaceDN/>
        <w:jc w:val="both"/>
        <w:rPr>
          <w:rFonts w:ascii="Garamond" w:hAnsi="Garamond" w:cs="Arial"/>
          <w:b/>
          <w:sz w:val="24"/>
          <w:szCs w:val="24"/>
        </w:rPr>
      </w:pPr>
      <w:r w:rsidRPr="00483259">
        <w:rPr>
          <w:rFonts w:ascii="Garamond" w:hAnsi="Garamond" w:cs="Arial"/>
          <w:b/>
          <w:sz w:val="24"/>
          <w:szCs w:val="24"/>
        </w:rPr>
        <w:t>III.2.4) Marchés réservés</w:t>
      </w:r>
    </w:p>
    <w:p w:rsidR="00DA75DD" w:rsidRPr="00483259" w:rsidRDefault="00DA75DD" w:rsidP="00483259">
      <w:pPr>
        <w:autoSpaceDE/>
        <w:autoSpaceDN/>
        <w:jc w:val="both"/>
        <w:rPr>
          <w:rFonts w:ascii="Garamond" w:hAnsi="Garamond" w:cs="Arial"/>
          <w:bCs/>
          <w:sz w:val="24"/>
          <w:szCs w:val="24"/>
        </w:rPr>
      </w:pPr>
    </w:p>
    <w:p w:rsidR="00DB4C48" w:rsidRPr="00483259" w:rsidRDefault="00F07087" w:rsidP="00483259">
      <w:pPr>
        <w:autoSpaceDE/>
        <w:autoSpaceDN/>
        <w:jc w:val="both"/>
        <w:rPr>
          <w:rFonts w:ascii="Garamond" w:hAnsi="Garamond" w:cs="Arial"/>
          <w:b/>
          <w:sz w:val="24"/>
          <w:szCs w:val="24"/>
        </w:rPr>
      </w:pPr>
      <w:r w:rsidRPr="00F07087">
        <w:rPr>
          <w:rFonts w:ascii="Garamond" w:hAnsi="Garamond" w:cs="Arial"/>
          <w:bCs/>
          <w:sz w:val="24"/>
          <w:szCs w:val="24"/>
        </w:rPr>
        <w:t>NON</w:t>
      </w:r>
    </w:p>
    <w:p w:rsidR="00602CFD" w:rsidRDefault="00602CFD" w:rsidP="00483259">
      <w:pPr>
        <w:autoSpaceDE/>
        <w:autoSpaceDN/>
        <w:jc w:val="both"/>
        <w:rPr>
          <w:rFonts w:ascii="Garamond" w:hAnsi="Garamond" w:cs="Arial"/>
          <w:b/>
          <w:sz w:val="24"/>
          <w:szCs w:val="24"/>
        </w:rPr>
      </w:pPr>
    </w:p>
    <w:p w:rsidR="009E6447" w:rsidRPr="00483259" w:rsidRDefault="009E6447" w:rsidP="00483259">
      <w:pPr>
        <w:autoSpaceDE/>
        <w:autoSpaceDN/>
        <w:jc w:val="both"/>
        <w:rPr>
          <w:rFonts w:ascii="Garamond" w:hAnsi="Garamond" w:cs="Arial"/>
          <w:b/>
          <w:sz w:val="24"/>
          <w:szCs w:val="24"/>
        </w:rPr>
      </w:pPr>
    </w:p>
    <w:p w:rsidR="00DB4C48" w:rsidRPr="00483259" w:rsidRDefault="00DB4C48" w:rsidP="00483259">
      <w:pPr>
        <w:autoSpaceDE/>
        <w:autoSpaceDN/>
        <w:jc w:val="both"/>
        <w:rPr>
          <w:rFonts w:ascii="Garamond" w:hAnsi="Garamond" w:cs="Arial"/>
          <w:b/>
          <w:sz w:val="24"/>
          <w:szCs w:val="24"/>
          <w:u w:val="single"/>
        </w:rPr>
      </w:pPr>
      <w:r w:rsidRPr="00483259">
        <w:rPr>
          <w:rFonts w:ascii="Garamond" w:hAnsi="Garamond" w:cs="Arial"/>
          <w:b/>
          <w:sz w:val="24"/>
          <w:szCs w:val="24"/>
          <w:u w:val="single"/>
        </w:rPr>
        <w:t xml:space="preserve">III.3) Conditions propres au marché de </w:t>
      </w:r>
      <w:r w:rsidR="00DA75DD" w:rsidRPr="00483259">
        <w:rPr>
          <w:rFonts w:ascii="Garamond" w:hAnsi="Garamond" w:cs="Arial"/>
          <w:b/>
          <w:sz w:val="24"/>
          <w:szCs w:val="24"/>
          <w:u w:val="single"/>
        </w:rPr>
        <w:t>travaux</w:t>
      </w:r>
    </w:p>
    <w:p w:rsidR="00DB4C48" w:rsidRPr="00483259" w:rsidRDefault="00DB4C48" w:rsidP="00483259">
      <w:pPr>
        <w:autoSpaceDE/>
        <w:autoSpaceDN/>
        <w:jc w:val="both"/>
        <w:rPr>
          <w:rFonts w:ascii="Garamond" w:hAnsi="Garamond" w:cs="Arial"/>
          <w:b/>
          <w:sz w:val="24"/>
          <w:szCs w:val="24"/>
          <w:u w:val="single"/>
        </w:rPr>
      </w:pPr>
    </w:p>
    <w:p w:rsidR="00DB4C48" w:rsidRPr="00483259" w:rsidRDefault="00DB4C48" w:rsidP="00483259">
      <w:pPr>
        <w:autoSpaceDE/>
        <w:autoSpaceDN/>
        <w:jc w:val="both"/>
        <w:rPr>
          <w:rFonts w:ascii="Garamond" w:hAnsi="Garamond" w:cs="Arial"/>
          <w:b/>
          <w:sz w:val="24"/>
          <w:szCs w:val="24"/>
        </w:rPr>
      </w:pPr>
      <w:r w:rsidRPr="00483259">
        <w:rPr>
          <w:rFonts w:ascii="Garamond" w:hAnsi="Garamond" w:cs="Arial"/>
          <w:b/>
          <w:sz w:val="24"/>
          <w:szCs w:val="24"/>
        </w:rPr>
        <w:t>III.3.1) Prestations réservées à une profession particulière</w:t>
      </w:r>
    </w:p>
    <w:p w:rsidR="00A73BE7" w:rsidRPr="00483259" w:rsidRDefault="00A73BE7" w:rsidP="00483259">
      <w:pPr>
        <w:autoSpaceDE/>
        <w:autoSpaceDN/>
        <w:jc w:val="both"/>
        <w:rPr>
          <w:rFonts w:ascii="Garamond" w:hAnsi="Garamond" w:cs="Arial"/>
          <w:bCs/>
          <w:sz w:val="24"/>
          <w:szCs w:val="24"/>
        </w:rPr>
      </w:pPr>
    </w:p>
    <w:p w:rsidR="00DB4C48" w:rsidRPr="00483259" w:rsidRDefault="00DB4C48" w:rsidP="00483259">
      <w:pPr>
        <w:autoSpaceDE/>
        <w:autoSpaceDN/>
        <w:jc w:val="both"/>
        <w:rPr>
          <w:rFonts w:ascii="Garamond" w:hAnsi="Garamond" w:cs="Arial"/>
          <w:bCs/>
          <w:sz w:val="24"/>
          <w:szCs w:val="24"/>
        </w:rPr>
      </w:pPr>
      <w:r w:rsidRPr="00483259">
        <w:rPr>
          <w:rFonts w:ascii="Garamond" w:hAnsi="Garamond" w:cs="Arial"/>
          <w:bCs/>
          <w:sz w:val="24"/>
          <w:szCs w:val="24"/>
        </w:rPr>
        <w:t>La participation est réservée à une profession particulière :</w:t>
      </w:r>
      <w:r w:rsidR="0037558C" w:rsidRPr="00483259">
        <w:rPr>
          <w:rFonts w:ascii="Garamond" w:hAnsi="Garamond" w:cs="Arial"/>
          <w:bCs/>
          <w:sz w:val="24"/>
          <w:szCs w:val="24"/>
        </w:rPr>
        <w:t xml:space="preserve"> </w:t>
      </w:r>
      <w:r w:rsidR="00F07087" w:rsidRPr="00F07087">
        <w:rPr>
          <w:rFonts w:ascii="Garamond" w:hAnsi="Garamond" w:cs="Arial"/>
          <w:bCs/>
          <w:sz w:val="24"/>
          <w:szCs w:val="24"/>
        </w:rPr>
        <w:t>NON</w:t>
      </w:r>
    </w:p>
    <w:p w:rsidR="00A73BE7" w:rsidRPr="00483259" w:rsidRDefault="00A73BE7" w:rsidP="00483259">
      <w:pPr>
        <w:adjustRightInd w:val="0"/>
        <w:jc w:val="both"/>
        <w:rPr>
          <w:rFonts w:ascii="Garamond" w:hAnsi="Garamond" w:cs="Arial"/>
          <w:sz w:val="24"/>
          <w:szCs w:val="24"/>
        </w:rPr>
      </w:pPr>
    </w:p>
    <w:p w:rsidR="0037558C" w:rsidRPr="00483259" w:rsidRDefault="0037558C" w:rsidP="00483259">
      <w:pPr>
        <w:adjustRightInd w:val="0"/>
        <w:jc w:val="both"/>
        <w:rPr>
          <w:rFonts w:ascii="Garamond" w:hAnsi="Garamond" w:cs="Arial"/>
          <w:sz w:val="24"/>
          <w:szCs w:val="24"/>
        </w:rPr>
      </w:pPr>
    </w:p>
    <w:p w:rsidR="00DB4C48" w:rsidRPr="00483259" w:rsidRDefault="00DB4C48" w:rsidP="00483259">
      <w:pPr>
        <w:autoSpaceDE/>
        <w:autoSpaceDN/>
        <w:jc w:val="both"/>
        <w:rPr>
          <w:rFonts w:ascii="Garamond" w:hAnsi="Garamond" w:cs="Arial"/>
          <w:b/>
          <w:sz w:val="24"/>
          <w:szCs w:val="24"/>
        </w:rPr>
      </w:pPr>
      <w:r w:rsidRPr="00483259">
        <w:rPr>
          <w:rFonts w:ascii="Garamond" w:hAnsi="Garamond" w:cs="Arial"/>
          <w:b/>
          <w:sz w:val="24"/>
          <w:szCs w:val="24"/>
        </w:rPr>
        <w:t>III.3.2) Les personnes morales sont tenues d’indiquer les noms et qualifications professionnelles des membres du personnel chargés de la prestation </w:t>
      </w:r>
    </w:p>
    <w:p w:rsidR="00DA75DD" w:rsidRPr="00483259" w:rsidRDefault="00DA75DD" w:rsidP="00483259">
      <w:pPr>
        <w:autoSpaceDE/>
        <w:autoSpaceDN/>
        <w:jc w:val="both"/>
        <w:rPr>
          <w:rFonts w:ascii="Garamond" w:hAnsi="Garamond" w:cs="Arial"/>
          <w:bCs/>
          <w:sz w:val="24"/>
          <w:szCs w:val="24"/>
        </w:rPr>
      </w:pPr>
    </w:p>
    <w:p w:rsidR="00DB4C48" w:rsidRPr="00483259" w:rsidRDefault="00DB4C48" w:rsidP="00483259">
      <w:pPr>
        <w:autoSpaceDE/>
        <w:autoSpaceDN/>
        <w:jc w:val="both"/>
        <w:rPr>
          <w:rFonts w:ascii="Garamond" w:hAnsi="Garamond" w:cs="Arial"/>
          <w:bCs/>
          <w:sz w:val="24"/>
          <w:szCs w:val="24"/>
        </w:rPr>
      </w:pPr>
      <w:r w:rsidRPr="00483259">
        <w:rPr>
          <w:rFonts w:ascii="Garamond" w:hAnsi="Garamond" w:cs="Arial"/>
          <w:bCs/>
          <w:sz w:val="24"/>
          <w:szCs w:val="24"/>
        </w:rPr>
        <w:t>Oui.</w:t>
      </w:r>
    </w:p>
    <w:p w:rsidR="00960979" w:rsidRPr="00483259" w:rsidRDefault="00960979" w:rsidP="00483259">
      <w:pPr>
        <w:autoSpaceDE/>
        <w:autoSpaceDN/>
        <w:jc w:val="both"/>
        <w:rPr>
          <w:rFonts w:ascii="Garamond" w:hAnsi="Garamond" w:cs="Arial"/>
          <w:b/>
          <w:sz w:val="24"/>
          <w:szCs w:val="24"/>
          <w:u w:val="single"/>
        </w:rPr>
      </w:pPr>
    </w:p>
    <w:p w:rsidR="000D562C" w:rsidRPr="00483259" w:rsidRDefault="000D562C" w:rsidP="00483259">
      <w:pPr>
        <w:autoSpaceDE/>
        <w:autoSpaceDN/>
        <w:jc w:val="both"/>
        <w:rPr>
          <w:rFonts w:ascii="Garamond" w:hAnsi="Garamond" w:cs="Arial"/>
          <w:b/>
          <w:sz w:val="24"/>
          <w:szCs w:val="24"/>
          <w:u w:val="single"/>
        </w:rPr>
      </w:pPr>
      <w:r w:rsidRPr="00483259">
        <w:rPr>
          <w:rFonts w:ascii="Garamond" w:hAnsi="Garamond" w:cs="Arial"/>
          <w:b/>
          <w:sz w:val="24"/>
          <w:szCs w:val="24"/>
          <w:u w:val="single"/>
        </w:rPr>
        <w:t>SECTION IV: P</w:t>
      </w:r>
      <w:r w:rsidR="009F3D42" w:rsidRPr="00483259">
        <w:rPr>
          <w:rFonts w:ascii="Garamond" w:hAnsi="Garamond" w:cs="Arial"/>
          <w:b/>
          <w:sz w:val="24"/>
          <w:szCs w:val="24"/>
          <w:u w:val="single"/>
        </w:rPr>
        <w:t>rocédure</w:t>
      </w:r>
    </w:p>
    <w:p w:rsidR="00BA4E17" w:rsidRPr="00483259" w:rsidRDefault="00BA4E17" w:rsidP="00483259">
      <w:pPr>
        <w:autoSpaceDE/>
        <w:autoSpaceDN/>
        <w:jc w:val="both"/>
        <w:rPr>
          <w:rFonts w:ascii="Garamond" w:hAnsi="Garamond" w:cs="Arial"/>
          <w:b/>
          <w:sz w:val="24"/>
          <w:szCs w:val="24"/>
        </w:rPr>
      </w:pPr>
    </w:p>
    <w:p w:rsidR="000D562C" w:rsidRPr="00483259" w:rsidRDefault="000D562C" w:rsidP="00483259">
      <w:pPr>
        <w:autoSpaceDE/>
        <w:autoSpaceDN/>
        <w:jc w:val="both"/>
        <w:rPr>
          <w:rFonts w:ascii="Garamond" w:hAnsi="Garamond" w:cs="Arial"/>
          <w:b/>
          <w:sz w:val="24"/>
          <w:szCs w:val="24"/>
          <w:u w:val="single"/>
        </w:rPr>
      </w:pPr>
      <w:r w:rsidRPr="00483259">
        <w:rPr>
          <w:rFonts w:ascii="Garamond" w:hAnsi="Garamond" w:cs="Arial"/>
          <w:b/>
          <w:sz w:val="24"/>
          <w:szCs w:val="24"/>
          <w:u w:val="single"/>
        </w:rPr>
        <w:t>IV.1) Type de procédure</w:t>
      </w:r>
    </w:p>
    <w:p w:rsidR="00BA4E17" w:rsidRPr="00483259" w:rsidRDefault="00BA4E17" w:rsidP="00483259">
      <w:pPr>
        <w:autoSpaceDE/>
        <w:autoSpaceDN/>
        <w:jc w:val="both"/>
        <w:rPr>
          <w:rFonts w:ascii="Garamond" w:hAnsi="Garamond" w:cs="Arial"/>
          <w:b/>
          <w:sz w:val="24"/>
          <w:szCs w:val="24"/>
        </w:rPr>
      </w:pPr>
    </w:p>
    <w:p w:rsidR="00960979" w:rsidRPr="00960979" w:rsidRDefault="00DA75DD" w:rsidP="00960979">
      <w:pPr>
        <w:adjustRightInd w:val="0"/>
        <w:jc w:val="both"/>
        <w:rPr>
          <w:rFonts w:ascii="Garamond" w:eastAsiaTheme="minorHAnsi" w:hAnsi="Garamond" w:cs="ArialMT"/>
          <w:sz w:val="24"/>
          <w:szCs w:val="24"/>
        </w:rPr>
      </w:pPr>
      <w:r w:rsidRPr="00483259">
        <w:rPr>
          <w:rFonts w:ascii="Garamond" w:eastAsiaTheme="minorHAnsi" w:hAnsi="Garamond" w:cs="ArialMT"/>
          <w:sz w:val="24"/>
          <w:szCs w:val="24"/>
        </w:rPr>
        <w:t>Le</w:t>
      </w:r>
      <w:r w:rsidR="009B400E" w:rsidRPr="00483259">
        <w:rPr>
          <w:rFonts w:ascii="Garamond" w:eastAsiaTheme="minorHAnsi" w:hAnsi="Garamond" w:cs="ArialMT"/>
          <w:sz w:val="24"/>
          <w:szCs w:val="24"/>
        </w:rPr>
        <w:t xml:space="preserve"> présent </w:t>
      </w:r>
      <w:r w:rsidRPr="00483259">
        <w:rPr>
          <w:rFonts w:ascii="Garamond" w:eastAsiaTheme="minorHAnsi" w:hAnsi="Garamond" w:cs="ArialMT"/>
          <w:sz w:val="24"/>
          <w:szCs w:val="24"/>
        </w:rPr>
        <w:t xml:space="preserve">marché </w:t>
      </w:r>
      <w:r w:rsidR="009B400E" w:rsidRPr="00483259">
        <w:rPr>
          <w:rFonts w:ascii="Garamond" w:eastAsiaTheme="minorHAnsi" w:hAnsi="Garamond" w:cs="ArialMT"/>
          <w:sz w:val="24"/>
          <w:szCs w:val="24"/>
        </w:rPr>
        <w:t xml:space="preserve">est </w:t>
      </w:r>
      <w:r w:rsidR="009B400E" w:rsidRPr="00960979">
        <w:rPr>
          <w:rFonts w:ascii="Garamond" w:eastAsiaTheme="minorHAnsi" w:hAnsi="Garamond" w:cs="ArialMT"/>
          <w:sz w:val="24"/>
          <w:szCs w:val="24"/>
        </w:rPr>
        <w:t>passé selon une</w:t>
      </w:r>
      <w:r w:rsidR="009B400E" w:rsidRPr="00483259">
        <w:rPr>
          <w:rFonts w:ascii="Garamond" w:eastAsiaTheme="minorHAnsi" w:hAnsi="Garamond" w:cs="ArialMT"/>
          <w:sz w:val="24"/>
          <w:szCs w:val="24"/>
        </w:rPr>
        <w:t xml:space="preserve"> </w:t>
      </w:r>
      <w:r w:rsidR="009B400E" w:rsidRPr="00960979">
        <w:rPr>
          <w:rFonts w:ascii="Garamond" w:eastAsiaTheme="minorHAnsi" w:hAnsi="Garamond" w:cs="ArialMT"/>
          <w:sz w:val="24"/>
          <w:szCs w:val="24"/>
        </w:rPr>
        <w:t>procédure</w:t>
      </w:r>
      <w:r w:rsidR="009B400E" w:rsidRPr="00483259">
        <w:rPr>
          <w:rFonts w:ascii="Garamond" w:eastAsiaTheme="minorHAnsi" w:hAnsi="Garamond" w:cs="ArialMT"/>
          <w:sz w:val="24"/>
          <w:szCs w:val="24"/>
        </w:rPr>
        <w:t xml:space="preserve"> </w:t>
      </w:r>
      <w:r w:rsidRPr="00483259">
        <w:rPr>
          <w:rFonts w:ascii="Garamond" w:eastAsiaTheme="minorHAnsi" w:hAnsi="Garamond" w:cs="ArialMT"/>
          <w:sz w:val="24"/>
          <w:szCs w:val="24"/>
        </w:rPr>
        <w:t xml:space="preserve">adaptée prévue </w:t>
      </w:r>
      <w:r w:rsidR="00960979" w:rsidRPr="00960979">
        <w:rPr>
          <w:rFonts w:ascii="Garamond" w:eastAsiaTheme="minorHAnsi" w:hAnsi="Garamond" w:cs="ArialMT"/>
          <w:sz w:val="24"/>
          <w:szCs w:val="24"/>
        </w:rPr>
        <w:t xml:space="preserve">aux articles 42 de l’ordonnance n°2015-899 du 23 juillet 2015 et 27 du décret n°2016-360 du 25 mars 2016 relatif aux marchés publics. </w:t>
      </w:r>
    </w:p>
    <w:p w:rsidR="009B400E" w:rsidRPr="00960979" w:rsidRDefault="009B400E" w:rsidP="00960979">
      <w:pPr>
        <w:adjustRightInd w:val="0"/>
        <w:jc w:val="both"/>
        <w:rPr>
          <w:rFonts w:ascii="Garamond" w:eastAsiaTheme="minorHAnsi" w:hAnsi="Garamond" w:cs="ArialMT"/>
          <w:sz w:val="24"/>
          <w:szCs w:val="24"/>
        </w:rPr>
      </w:pPr>
    </w:p>
    <w:p w:rsidR="009B400E" w:rsidRPr="00483259" w:rsidRDefault="009B400E" w:rsidP="00483259">
      <w:pPr>
        <w:widowControl w:val="0"/>
        <w:adjustRightInd w:val="0"/>
        <w:jc w:val="both"/>
        <w:rPr>
          <w:rFonts w:ascii="Garamond" w:hAnsi="Garamond" w:cs="Arial"/>
          <w:sz w:val="24"/>
          <w:szCs w:val="24"/>
        </w:rPr>
      </w:pPr>
      <w:r w:rsidRPr="00483259">
        <w:rPr>
          <w:rFonts w:ascii="Garamond" w:hAnsi="Garamond" w:cs="ArialMT"/>
          <w:sz w:val="24"/>
          <w:szCs w:val="24"/>
        </w:rPr>
        <w:t>En effet, l</w:t>
      </w:r>
      <w:r w:rsidR="00DA75DD" w:rsidRPr="00483259">
        <w:rPr>
          <w:rFonts w:ascii="Garamond" w:hAnsi="Garamond" w:cs="ArialMT"/>
          <w:sz w:val="24"/>
          <w:szCs w:val="24"/>
        </w:rPr>
        <w:t>a valeur estimée du besoin objet du</w:t>
      </w:r>
      <w:r w:rsidRPr="00483259">
        <w:rPr>
          <w:rFonts w:ascii="Garamond" w:hAnsi="Garamond" w:cs="ArialMT"/>
          <w:sz w:val="24"/>
          <w:szCs w:val="24"/>
        </w:rPr>
        <w:t xml:space="preserve"> présent </w:t>
      </w:r>
      <w:r w:rsidR="00DA75DD" w:rsidRPr="00483259">
        <w:rPr>
          <w:rFonts w:ascii="Garamond" w:hAnsi="Garamond" w:cs="ArialMT"/>
          <w:sz w:val="24"/>
          <w:szCs w:val="24"/>
        </w:rPr>
        <w:t>marché</w:t>
      </w:r>
      <w:r w:rsidRPr="00483259">
        <w:rPr>
          <w:rFonts w:ascii="Garamond" w:hAnsi="Garamond" w:cs="ArialMT"/>
          <w:sz w:val="24"/>
          <w:szCs w:val="24"/>
        </w:rPr>
        <w:t xml:space="preserve"> </w:t>
      </w:r>
      <w:r w:rsidR="00960979">
        <w:rPr>
          <w:rFonts w:ascii="Garamond" w:hAnsi="Garamond" w:cs="ArialMT"/>
          <w:sz w:val="24"/>
          <w:szCs w:val="24"/>
        </w:rPr>
        <w:t xml:space="preserve">travaux, y compris l’éventuel marché de prestations similaires, </w:t>
      </w:r>
      <w:r w:rsidRPr="00483259">
        <w:rPr>
          <w:rFonts w:ascii="Garamond" w:hAnsi="Garamond" w:cs="ArialMT"/>
          <w:sz w:val="24"/>
          <w:szCs w:val="24"/>
        </w:rPr>
        <w:t xml:space="preserve">est </w:t>
      </w:r>
      <w:r w:rsidR="00DA75DD" w:rsidRPr="00483259">
        <w:rPr>
          <w:rFonts w:ascii="Garamond" w:hAnsi="Garamond" w:cs="ArialMT"/>
          <w:sz w:val="24"/>
          <w:szCs w:val="24"/>
        </w:rPr>
        <w:t>inférieur</w:t>
      </w:r>
      <w:r w:rsidR="00602CFD" w:rsidRPr="00483259">
        <w:rPr>
          <w:rFonts w:ascii="Garamond" w:hAnsi="Garamond" w:cs="ArialMT"/>
          <w:sz w:val="24"/>
          <w:szCs w:val="24"/>
        </w:rPr>
        <w:t>e</w:t>
      </w:r>
      <w:r w:rsidR="00DA75DD" w:rsidRPr="00483259">
        <w:rPr>
          <w:rFonts w:ascii="Garamond" w:hAnsi="Garamond" w:cs="ArialMT"/>
          <w:sz w:val="24"/>
          <w:szCs w:val="24"/>
        </w:rPr>
        <w:t xml:space="preserve"> aux seuils de procédure formalisée</w:t>
      </w:r>
      <w:r w:rsidR="00960979">
        <w:rPr>
          <w:rFonts w:ascii="Garamond" w:hAnsi="Garamond" w:cs="ArialMT"/>
          <w:sz w:val="24"/>
          <w:szCs w:val="24"/>
        </w:rPr>
        <w:t xml:space="preserve"> pour ce type de marché</w:t>
      </w:r>
      <w:r w:rsidRPr="00483259">
        <w:rPr>
          <w:rFonts w:ascii="Garamond" w:hAnsi="Garamond" w:cs="Arial"/>
          <w:sz w:val="24"/>
          <w:szCs w:val="24"/>
        </w:rPr>
        <w:t xml:space="preserve">. </w:t>
      </w:r>
    </w:p>
    <w:p w:rsidR="009B400E" w:rsidRPr="00483259" w:rsidRDefault="009B400E" w:rsidP="00483259">
      <w:pPr>
        <w:overflowPunct w:val="0"/>
        <w:adjustRightInd w:val="0"/>
        <w:jc w:val="both"/>
        <w:textAlignment w:val="baseline"/>
        <w:rPr>
          <w:rFonts w:ascii="Garamond" w:hAnsi="Garamond" w:cs="Arial"/>
          <w:sz w:val="24"/>
          <w:szCs w:val="24"/>
        </w:rPr>
      </w:pPr>
    </w:p>
    <w:p w:rsidR="00BA4E17" w:rsidRPr="00483259" w:rsidRDefault="000D562C" w:rsidP="00483259">
      <w:pPr>
        <w:autoSpaceDE/>
        <w:autoSpaceDN/>
        <w:jc w:val="both"/>
        <w:rPr>
          <w:rFonts w:ascii="Garamond" w:hAnsi="Garamond" w:cs="Arial"/>
          <w:b/>
          <w:sz w:val="24"/>
          <w:szCs w:val="24"/>
          <w:u w:val="single"/>
        </w:rPr>
      </w:pPr>
      <w:r w:rsidRPr="00483259">
        <w:rPr>
          <w:rFonts w:ascii="Garamond" w:hAnsi="Garamond" w:cs="Arial"/>
          <w:b/>
          <w:sz w:val="24"/>
          <w:szCs w:val="24"/>
          <w:u w:val="single"/>
        </w:rPr>
        <w:t xml:space="preserve">IV.2) Critères </w:t>
      </w:r>
      <w:r w:rsidR="009B400E" w:rsidRPr="00483259">
        <w:rPr>
          <w:rFonts w:ascii="Garamond" w:hAnsi="Garamond" w:cs="Arial"/>
          <w:b/>
          <w:sz w:val="24"/>
          <w:szCs w:val="24"/>
          <w:u w:val="single"/>
        </w:rPr>
        <w:t>d’examen des candidatures</w:t>
      </w:r>
    </w:p>
    <w:p w:rsidR="009B400E" w:rsidRPr="00483259" w:rsidRDefault="009B400E" w:rsidP="00483259">
      <w:pPr>
        <w:autoSpaceDE/>
        <w:autoSpaceDN/>
        <w:jc w:val="both"/>
        <w:rPr>
          <w:rFonts w:ascii="Garamond" w:hAnsi="Garamond" w:cs="Arial"/>
          <w:b/>
          <w:sz w:val="24"/>
          <w:szCs w:val="24"/>
          <w:u w:val="single"/>
        </w:rPr>
      </w:pPr>
    </w:p>
    <w:p w:rsidR="00385CFF" w:rsidRPr="00483259" w:rsidRDefault="005B49A0" w:rsidP="00483259">
      <w:pPr>
        <w:adjustRightInd w:val="0"/>
        <w:rPr>
          <w:rFonts w:ascii="Garamond" w:eastAsiaTheme="minorHAnsi" w:hAnsi="Garamond" w:cs="Arial"/>
          <w:sz w:val="24"/>
          <w:szCs w:val="24"/>
        </w:rPr>
      </w:pPr>
      <w:r w:rsidRPr="00483259">
        <w:rPr>
          <w:rFonts w:ascii="Garamond" w:eastAsiaTheme="minorHAnsi" w:hAnsi="Garamond" w:cs="Arial"/>
          <w:sz w:val="24"/>
          <w:szCs w:val="24"/>
        </w:rPr>
        <w:t>Capacités financières, techniques et professionnelles.</w:t>
      </w:r>
    </w:p>
    <w:p w:rsidR="005B49A0" w:rsidRPr="00483259" w:rsidRDefault="005B49A0" w:rsidP="00483259">
      <w:pPr>
        <w:adjustRightInd w:val="0"/>
        <w:rPr>
          <w:rFonts w:ascii="Garamond" w:eastAsiaTheme="minorHAnsi" w:hAnsi="Garamond" w:cs="Arial"/>
          <w:sz w:val="24"/>
          <w:szCs w:val="24"/>
        </w:rPr>
      </w:pPr>
    </w:p>
    <w:p w:rsidR="009B400E" w:rsidRPr="00483259" w:rsidRDefault="009B400E" w:rsidP="00483259">
      <w:pPr>
        <w:autoSpaceDE/>
        <w:autoSpaceDN/>
        <w:jc w:val="both"/>
        <w:rPr>
          <w:rFonts w:ascii="Garamond" w:hAnsi="Garamond" w:cs="Arial"/>
          <w:b/>
          <w:sz w:val="24"/>
          <w:szCs w:val="24"/>
          <w:u w:val="single"/>
        </w:rPr>
      </w:pPr>
      <w:r w:rsidRPr="00483259">
        <w:rPr>
          <w:rFonts w:ascii="Garamond" w:hAnsi="Garamond" w:cs="Arial"/>
          <w:b/>
          <w:sz w:val="24"/>
          <w:szCs w:val="24"/>
          <w:u w:val="single"/>
        </w:rPr>
        <w:t>IV.3) Critères d’attribution</w:t>
      </w:r>
      <w:r w:rsidR="005B49A0" w:rsidRPr="00483259">
        <w:rPr>
          <w:rFonts w:ascii="Garamond" w:hAnsi="Garamond" w:cs="Arial"/>
          <w:b/>
          <w:sz w:val="24"/>
          <w:szCs w:val="24"/>
          <w:u w:val="single"/>
        </w:rPr>
        <w:t xml:space="preserve"> </w:t>
      </w:r>
    </w:p>
    <w:p w:rsidR="009B400E" w:rsidRPr="00483259" w:rsidRDefault="009B400E" w:rsidP="00483259">
      <w:pPr>
        <w:autoSpaceDE/>
        <w:autoSpaceDN/>
        <w:jc w:val="both"/>
        <w:rPr>
          <w:rFonts w:ascii="Garamond" w:hAnsi="Garamond" w:cs="Arial"/>
          <w:sz w:val="24"/>
          <w:szCs w:val="24"/>
        </w:rPr>
      </w:pPr>
    </w:p>
    <w:p w:rsidR="000D562C" w:rsidRPr="00483259" w:rsidRDefault="000D562C" w:rsidP="00483259">
      <w:pPr>
        <w:autoSpaceDE/>
        <w:autoSpaceDN/>
        <w:jc w:val="both"/>
        <w:rPr>
          <w:rFonts w:ascii="Garamond" w:hAnsi="Garamond" w:cs="Arial"/>
          <w:sz w:val="24"/>
          <w:szCs w:val="24"/>
        </w:rPr>
      </w:pPr>
      <w:r w:rsidRPr="00483259">
        <w:rPr>
          <w:rFonts w:ascii="Garamond" w:hAnsi="Garamond" w:cs="Arial"/>
          <w:sz w:val="24"/>
          <w:szCs w:val="24"/>
        </w:rPr>
        <w:t>Offre économiquement la plus avantageuse, appréciée en fonction des critères énoncés au règlement de la consultation.</w:t>
      </w:r>
    </w:p>
    <w:p w:rsidR="00385CFF" w:rsidRPr="00483259" w:rsidRDefault="00385CFF" w:rsidP="00483259">
      <w:pPr>
        <w:autoSpaceDE/>
        <w:autoSpaceDN/>
        <w:jc w:val="both"/>
        <w:rPr>
          <w:rFonts w:ascii="Garamond" w:hAnsi="Garamond" w:cs="Arial"/>
          <w:sz w:val="24"/>
          <w:szCs w:val="24"/>
        </w:rPr>
      </w:pPr>
    </w:p>
    <w:p w:rsidR="00DB4C48" w:rsidRPr="00483259" w:rsidRDefault="00BA4E17" w:rsidP="00483259">
      <w:pPr>
        <w:autoSpaceDE/>
        <w:autoSpaceDN/>
        <w:rPr>
          <w:rFonts w:ascii="Garamond" w:hAnsi="Garamond" w:cs="Arial"/>
          <w:b/>
          <w:sz w:val="24"/>
          <w:szCs w:val="24"/>
        </w:rPr>
      </w:pPr>
      <w:r w:rsidRPr="00483259">
        <w:rPr>
          <w:rFonts w:ascii="Garamond" w:hAnsi="Garamond" w:cs="Arial"/>
          <w:color w:val="000000"/>
          <w:sz w:val="24"/>
          <w:szCs w:val="24"/>
          <w:shd w:val="clear" w:color="auto" w:fill="FFFFFF"/>
          <w:lang w:eastAsia="zh-TW"/>
        </w:rPr>
        <w:t>Une enchère électronique ne sera pas effectuée.</w:t>
      </w:r>
      <w:r w:rsidRPr="00483259">
        <w:rPr>
          <w:rFonts w:ascii="Garamond" w:hAnsi="Garamond" w:cs="Arial"/>
          <w:color w:val="000000"/>
          <w:sz w:val="24"/>
          <w:szCs w:val="24"/>
          <w:lang w:eastAsia="zh-TW"/>
        </w:rPr>
        <w:br/>
      </w:r>
    </w:p>
    <w:p w:rsidR="00DB4C48" w:rsidRDefault="00DB4C48" w:rsidP="00483259">
      <w:pPr>
        <w:autoSpaceDE/>
        <w:autoSpaceDN/>
        <w:jc w:val="both"/>
        <w:rPr>
          <w:rFonts w:ascii="Garamond" w:hAnsi="Garamond" w:cs="Arial"/>
          <w:b/>
          <w:sz w:val="24"/>
          <w:szCs w:val="24"/>
          <w:u w:val="single"/>
        </w:rPr>
      </w:pPr>
    </w:p>
    <w:p w:rsidR="00960979" w:rsidRDefault="00960979" w:rsidP="00483259">
      <w:pPr>
        <w:autoSpaceDE/>
        <w:autoSpaceDN/>
        <w:jc w:val="both"/>
        <w:rPr>
          <w:rFonts w:ascii="Garamond" w:hAnsi="Garamond" w:cs="Arial"/>
          <w:b/>
          <w:sz w:val="24"/>
          <w:szCs w:val="24"/>
          <w:u w:val="single"/>
        </w:rPr>
      </w:pPr>
    </w:p>
    <w:p w:rsidR="00960979" w:rsidRDefault="00960979" w:rsidP="00483259">
      <w:pPr>
        <w:autoSpaceDE/>
        <w:autoSpaceDN/>
        <w:jc w:val="both"/>
        <w:rPr>
          <w:rFonts w:ascii="Garamond" w:hAnsi="Garamond" w:cs="Arial"/>
          <w:b/>
          <w:sz w:val="24"/>
          <w:szCs w:val="24"/>
          <w:u w:val="single"/>
        </w:rPr>
      </w:pPr>
    </w:p>
    <w:p w:rsidR="00960979" w:rsidRPr="00483259" w:rsidRDefault="00960979" w:rsidP="00483259">
      <w:pPr>
        <w:autoSpaceDE/>
        <w:autoSpaceDN/>
        <w:jc w:val="both"/>
        <w:rPr>
          <w:rFonts w:ascii="Garamond" w:hAnsi="Garamond" w:cs="Arial"/>
          <w:b/>
          <w:sz w:val="24"/>
          <w:szCs w:val="24"/>
          <w:u w:val="single"/>
        </w:rPr>
      </w:pPr>
    </w:p>
    <w:p w:rsidR="006E04F7" w:rsidRPr="00483259" w:rsidRDefault="009B400E" w:rsidP="00483259">
      <w:pPr>
        <w:autoSpaceDE/>
        <w:autoSpaceDN/>
        <w:jc w:val="both"/>
        <w:rPr>
          <w:rFonts w:ascii="Garamond" w:hAnsi="Garamond" w:cs="Arial"/>
          <w:color w:val="000000"/>
          <w:sz w:val="24"/>
          <w:szCs w:val="24"/>
          <w:highlight w:val="yellow"/>
          <w:shd w:val="clear" w:color="auto" w:fill="FFFFFF"/>
          <w:lang w:eastAsia="zh-TW"/>
        </w:rPr>
      </w:pPr>
      <w:r w:rsidRPr="00483259">
        <w:rPr>
          <w:rFonts w:ascii="Garamond" w:hAnsi="Garamond" w:cs="Arial"/>
          <w:b/>
          <w:sz w:val="24"/>
          <w:szCs w:val="24"/>
          <w:u w:val="single"/>
        </w:rPr>
        <w:lastRenderedPageBreak/>
        <w:t>IV.4</w:t>
      </w:r>
      <w:r w:rsidR="000D562C" w:rsidRPr="00483259">
        <w:rPr>
          <w:rFonts w:ascii="Garamond" w:hAnsi="Garamond" w:cs="Arial"/>
          <w:b/>
          <w:sz w:val="24"/>
          <w:szCs w:val="24"/>
          <w:u w:val="single"/>
        </w:rPr>
        <w:t xml:space="preserve">) </w:t>
      </w:r>
      <w:r w:rsidR="000D562C" w:rsidRPr="00483259">
        <w:rPr>
          <w:rFonts w:ascii="Garamond" w:hAnsi="Garamond" w:cs="Arial"/>
          <w:b/>
          <w:color w:val="000000"/>
          <w:sz w:val="24"/>
          <w:szCs w:val="24"/>
          <w:u w:val="single"/>
          <w:shd w:val="clear" w:color="auto" w:fill="FFFFFF"/>
          <w:lang w:eastAsia="zh-TW"/>
        </w:rPr>
        <w:t xml:space="preserve">Numéro de référence attribué au marché par le pouvoir adjudicateur/l'entité adjudicatrice : </w:t>
      </w:r>
    </w:p>
    <w:p w:rsidR="006E04F7" w:rsidRPr="00483259" w:rsidRDefault="006E04F7" w:rsidP="00483259">
      <w:pPr>
        <w:autoSpaceDE/>
        <w:autoSpaceDN/>
        <w:jc w:val="both"/>
        <w:rPr>
          <w:rFonts w:ascii="Garamond" w:hAnsi="Garamond" w:cs="Arial"/>
          <w:color w:val="000000"/>
          <w:sz w:val="24"/>
          <w:szCs w:val="24"/>
          <w:highlight w:val="yellow"/>
          <w:shd w:val="clear" w:color="auto" w:fill="FFFFFF"/>
          <w:lang w:eastAsia="zh-TW"/>
        </w:rPr>
      </w:pPr>
    </w:p>
    <w:p w:rsidR="000D562C" w:rsidRPr="00483259" w:rsidRDefault="00AE135D" w:rsidP="00483259">
      <w:pPr>
        <w:autoSpaceDE/>
        <w:autoSpaceDN/>
        <w:jc w:val="both"/>
        <w:rPr>
          <w:rFonts w:ascii="Garamond" w:hAnsi="Garamond" w:cs="Arial"/>
          <w:b/>
          <w:bCs/>
          <w:color w:val="000000"/>
          <w:sz w:val="24"/>
          <w:szCs w:val="24"/>
          <w:shd w:val="clear" w:color="auto" w:fill="FFFFFF"/>
          <w:lang w:eastAsia="zh-TW"/>
        </w:rPr>
      </w:pPr>
      <w:r w:rsidRPr="00A0687F">
        <w:rPr>
          <w:rFonts w:ascii="Garamond" w:hAnsi="Garamond" w:cs="Arial"/>
          <w:color w:val="000000"/>
          <w:sz w:val="24"/>
          <w:szCs w:val="24"/>
          <w:shd w:val="clear" w:color="auto" w:fill="FFFFFF"/>
          <w:lang w:eastAsia="zh-TW"/>
        </w:rPr>
        <w:t>Marché N° :</w:t>
      </w:r>
      <w:r w:rsidR="00A70CB0" w:rsidRPr="00A0687F">
        <w:rPr>
          <w:rFonts w:ascii="Garamond" w:hAnsi="Garamond" w:cs="Arial"/>
          <w:color w:val="000000"/>
          <w:sz w:val="24"/>
          <w:szCs w:val="24"/>
          <w:shd w:val="clear" w:color="auto" w:fill="FFFFFF"/>
          <w:lang w:eastAsia="zh-TW"/>
        </w:rPr>
        <w:t xml:space="preserve"> 17-13001</w:t>
      </w:r>
    </w:p>
    <w:p w:rsidR="000D562C" w:rsidRPr="00483259" w:rsidRDefault="000D562C" w:rsidP="00483259">
      <w:pPr>
        <w:autoSpaceDE/>
        <w:autoSpaceDN/>
        <w:rPr>
          <w:rFonts w:ascii="Garamond" w:hAnsi="Garamond" w:cs="Arial"/>
          <w:b/>
          <w:sz w:val="24"/>
          <w:szCs w:val="24"/>
        </w:rPr>
      </w:pPr>
    </w:p>
    <w:p w:rsidR="0035225C" w:rsidRPr="00483259" w:rsidRDefault="0035225C" w:rsidP="00483259">
      <w:pPr>
        <w:autoSpaceDE/>
        <w:autoSpaceDN/>
        <w:rPr>
          <w:rFonts w:ascii="Garamond" w:hAnsi="Garamond" w:cs="Arial"/>
          <w:b/>
          <w:sz w:val="24"/>
          <w:szCs w:val="24"/>
        </w:rPr>
      </w:pPr>
    </w:p>
    <w:p w:rsidR="000D562C" w:rsidRPr="00483259" w:rsidRDefault="00BA4E17" w:rsidP="00483259">
      <w:pPr>
        <w:autoSpaceDE/>
        <w:autoSpaceDN/>
        <w:rPr>
          <w:rFonts w:ascii="Garamond" w:hAnsi="Garamond" w:cs="Arial"/>
          <w:b/>
          <w:sz w:val="24"/>
          <w:szCs w:val="24"/>
          <w:u w:val="single"/>
        </w:rPr>
      </w:pPr>
      <w:r w:rsidRPr="00483259">
        <w:rPr>
          <w:rFonts w:ascii="Garamond" w:hAnsi="Garamond" w:cs="Arial"/>
          <w:b/>
          <w:sz w:val="24"/>
          <w:szCs w:val="24"/>
          <w:u w:val="single"/>
        </w:rPr>
        <w:t>IV.</w:t>
      </w:r>
      <w:r w:rsidR="009B400E" w:rsidRPr="00483259">
        <w:rPr>
          <w:rFonts w:ascii="Garamond" w:hAnsi="Garamond" w:cs="Arial"/>
          <w:b/>
          <w:sz w:val="24"/>
          <w:szCs w:val="24"/>
          <w:u w:val="single"/>
        </w:rPr>
        <w:t>5</w:t>
      </w:r>
      <w:r w:rsidR="000D562C" w:rsidRPr="00483259">
        <w:rPr>
          <w:rFonts w:ascii="Garamond" w:hAnsi="Garamond" w:cs="Arial"/>
          <w:b/>
          <w:sz w:val="24"/>
          <w:szCs w:val="24"/>
          <w:u w:val="single"/>
        </w:rPr>
        <w:t>) Date limite de réception des offres ou des demandes de participation</w:t>
      </w:r>
    </w:p>
    <w:p w:rsidR="00B84667" w:rsidRPr="00483259" w:rsidRDefault="00B84667" w:rsidP="00483259">
      <w:pPr>
        <w:rPr>
          <w:rFonts w:ascii="Garamond" w:hAnsi="Garamond" w:cs="Arial"/>
          <w:caps/>
          <w:noProof/>
          <w:sz w:val="24"/>
          <w:szCs w:val="24"/>
        </w:rPr>
      </w:pPr>
    </w:p>
    <w:p w:rsidR="000D562C" w:rsidRPr="00483259" w:rsidRDefault="000D562C" w:rsidP="00483259">
      <w:pPr>
        <w:rPr>
          <w:rFonts w:ascii="Garamond" w:hAnsi="Garamond" w:cs="Arial"/>
          <w:b/>
          <w:bCs/>
          <w:noProof/>
          <w:sz w:val="24"/>
          <w:szCs w:val="24"/>
        </w:rPr>
      </w:pPr>
      <w:r w:rsidRPr="00A0687F">
        <w:rPr>
          <w:rFonts w:ascii="Garamond" w:hAnsi="Garamond" w:cs="Arial"/>
          <w:b/>
          <w:bCs/>
          <w:caps/>
          <w:noProof/>
          <w:sz w:val="24"/>
          <w:szCs w:val="24"/>
        </w:rPr>
        <w:t>D</w:t>
      </w:r>
      <w:r w:rsidRPr="00A0687F">
        <w:rPr>
          <w:rFonts w:ascii="Garamond" w:hAnsi="Garamond" w:cs="Arial"/>
          <w:b/>
          <w:bCs/>
          <w:noProof/>
          <w:sz w:val="24"/>
          <w:szCs w:val="24"/>
        </w:rPr>
        <w:t xml:space="preserve">ate limite de remise des offres : </w:t>
      </w:r>
      <w:r w:rsidR="006D1642" w:rsidRPr="00A0687F">
        <w:rPr>
          <w:rFonts w:ascii="Garamond" w:hAnsi="Garamond" w:cs="Arial"/>
          <w:b/>
          <w:bCs/>
          <w:noProof/>
          <w:sz w:val="24"/>
          <w:szCs w:val="24"/>
        </w:rPr>
        <w:t xml:space="preserve"> </w:t>
      </w:r>
      <w:bookmarkStart w:id="2" w:name="_GoBack"/>
      <w:bookmarkEnd w:id="2"/>
      <w:r w:rsidR="00A70CB0" w:rsidRPr="00A0687F">
        <w:rPr>
          <w:rFonts w:ascii="Garamond" w:hAnsi="Garamond" w:cs="Arial"/>
          <w:b/>
          <w:bCs/>
          <w:noProof/>
          <w:sz w:val="24"/>
          <w:szCs w:val="24"/>
        </w:rPr>
        <w:t>20</w:t>
      </w:r>
      <w:r w:rsidR="00C04BD8" w:rsidRPr="00A0687F">
        <w:rPr>
          <w:rFonts w:ascii="Garamond" w:hAnsi="Garamond" w:cs="Arial"/>
          <w:b/>
          <w:bCs/>
          <w:noProof/>
          <w:sz w:val="24"/>
          <w:szCs w:val="24"/>
        </w:rPr>
        <w:t>/02/2017</w:t>
      </w:r>
    </w:p>
    <w:p w:rsidR="0035225C" w:rsidRPr="00483259" w:rsidRDefault="0035225C" w:rsidP="00483259">
      <w:pPr>
        <w:rPr>
          <w:rFonts w:ascii="Garamond" w:hAnsi="Garamond" w:cs="Arial"/>
          <w:b/>
          <w:bCs/>
          <w:noProof/>
          <w:sz w:val="24"/>
          <w:szCs w:val="24"/>
        </w:rPr>
      </w:pPr>
    </w:p>
    <w:p w:rsidR="00A73BE7" w:rsidRPr="00483259" w:rsidRDefault="000D562C" w:rsidP="00483259">
      <w:pPr>
        <w:rPr>
          <w:rFonts w:ascii="Garamond" w:hAnsi="Garamond" w:cs="Arial"/>
          <w:b/>
          <w:bCs/>
          <w:noProof/>
          <w:sz w:val="24"/>
          <w:szCs w:val="24"/>
        </w:rPr>
      </w:pPr>
      <w:r w:rsidRPr="00483259">
        <w:rPr>
          <w:rFonts w:ascii="Garamond" w:hAnsi="Garamond" w:cs="Arial"/>
          <w:b/>
          <w:bCs/>
          <w:noProof/>
          <w:sz w:val="24"/>
          <w:szCs w:val="24"/>
        </w:rPr>
        <w:t xml:space="preserve">Heure limite de remise des offres : </w:t>
      </w:r>
      <w:r w:rsidR="006D1642" w:rsidRPr="00483259">
        <w:rPr>
          <w:rFonts w:ascii="Garamond" w:hAnsi="Garamond" w:cs="Arial"/>
          <w:b/>
          <w:bCs/>
          <w:noProof/>
          <w:sz w:val="24"/>
          <w:szCs w:val="24"/>
        </w:rPr>
        <w:t>1</w:t>
      </w:r>
      <w:r w:rsidR="00C04BD8">
        <w:rPr>
          <w:rFonts w:ascii="Garamond" w:hAnsi="Garamond" w:cs="Arial"/>
          <w:b/>
          <w:bCs/>
          <w:noProof/>
          <w:sz w:val="24"/>
          <w:szCs w:val="24"/>
        </w:rPr>
        <w:t xml:space="preserve">2 </w:t>
      </w:r>
      <w:r w:rsidR="006D1642" w:rsidRPr="00483259">
        <w:rPr>
          <w:rFonts w:ascii="Garamond" w:hAnsi="Garamond" w:cs="Arial"/>
          <w:b/>
          <w:bCs/>
          <w:noProof/>
          <w:sz w:val="24"/>
          <w:szCs w:val="24"/>
        </w:rPr>
        <w:t>h</w:t>
      </w:r>
      <w:r w:rsidR="009E6447">
        <w:rPr>
          <w:rFonts w:ascii="Garamond" w:hAnsi="Garamond" w:cs="Arial"/>
          <w:b/>
          <w:bCs/>
          <w:noProof/>
          <w:sz w:val="24"/>
          <w:szCs w:val="24"/>
        </w:rPr>
        <w:t>eures</w:t>
      </w:r>
    </w:p>
    <w:p w:rsidR="000D562C" w:rsidRPr="00483259" w:rsidRDefault="000D562C" w:rsidP="00483259">
      <w:pPr>
        <w:autoSpaceDE/>
        <w:autoSpaceDN/>
        <w:rPr>
          <w:rFonts w:ascii="Garamond" w:hAnsi="Garamond" w:cs="Arial"/>
          <w:b/>
          <w:sz w:val="24"/>
          <w:szCs w:val="24"/>
        </w:rPr>
      </w:pPr>
    </w:p>
    <w:p w:rsidR="00C41781" w:rsidRPr="00483259" w:rsidRDefault="00C41781" w:rsidP="00483259">
      <w:pPr>
        <w:autoSpaceDE/>
        <w:autoSpaceDN/>
        <w:rPr>
          <w:rFonts w:ascii="Garamond" w:hAnsi="Garamond" w:cs="Arial"/>
          <w:b/>
          <w:sz w:val="24"/>
          <w:szCs w:val="24"/>
        </w:rPr>
      </w:pPr>
    </w:p>
    <w:p w:rsidR="000D562C" w:rsidRPr="00483259" w:rsidRDefault="00BA4E17" w:rsidP="00483259">
      <w:pPr>
        <w:autoSpaceDE/>
        <w:autoSpaceDN/>
        <w:rPr>
          <w:rFonts w:ascii="Garamond" w:hAnsi="Garamond" w:cs="Arial"/>
          <w:b/>
          <w:sz w:val="24"/>
          <w:szCs w:val="24"/>
        </w:rPr>
      </w:pPr>
      <w:r w:rsidRPr="00483259">
        <w:rPr>
          <w:rFonts w:ascii="Garamond" w:hAnsi="Garamond" w:cs="Arial"/>
          <w:b/>
          <w:sz w:val="24"/>
          <w:szCs w:val="24"/>
          <w:u w:val="single"/>
        </w:rPr>
        <w:t>I</w:t>
      </w:r>
      <w:r w:rsidR="009B400E" w:rsidRPr="00483259">
        <w:rPr>
          <w:rFonts w:ascii="Garamond" w:hAnsi="Garamond" w:cs="Arial"/>
          <w:b/>
          <w:sz w:val="24"/>
          <w:szCs w:val="24"/>
          <w:u w:val="single"/>
        </w:rPr>
        <w:t>V.6</w:t>
      </w:r>
      <w:r w:rsidR="000D562C" w:rsidRPr="00483259">
        <w:rPr>
          <w:rFonts w:ascii="Garamond" w:hAnsi="Garamond" w:cs="Arial"/>
          <w:b/>
          <w:sz w:val="24"/>
          <w:szCs w:val="24"/>
          <w:u w:val="single"/>
        </w:rPr>
        <w:t>) Langue(s) pouvant être utilisée(s) dans l’offre ou la demande de participation</w:t>
      </w:r>
    </w:p>
    <w:p w:rsidR="00BA4E17" w:rsidRPr="00483259" w:rsidRDefault="00BA4E17" w:rsidP="00483259">
      <w:pPr>
        <w:autoSpaceDE/>
        <w:autoSpaceDN/>
        <w:rPr>
          <w:rFonts w:ascii="Garamond" w:hAnsi="Garamond" w:cs="Arial"/>
          <w:sz w:val="24"/>
          <w:szCs w:val="24"/>
        </w:rPr>
      </w:pPr>
    </w:p>
    <w:p w:rsidR="000D562C" w:rsidRPr="00483259" w:rsidRDefault="000D562C" w:rsidP="00483259">
      <w:pPr>
        <w:autoSpaceDE/>
        <w:autoSpaceDN/>
        <w:rPr>
          <w:rFonts w:ascii="Garamond" w:hAnsi="Garamond" w:cs="Arial"/>
          <w:sz w:val="24"/>
          <w:szCs w:val="24"/>
        </w:rPr>
      </w:pPr>
      <w:r w:rsidRPr="00483259">
        <w:rPr>
          <w:rFonts w:ascii="Garamond" w:hAnsi="Garamond" w:cs="Arial"/>
          <w:sz w:val="24"/>
          <w:szCs w:val="24"/>
        </w:rPr>
        <w:t>Les offres des candidats seront entièrement rédigées en langue française</w:t>
      </w:r>
      <w:r w:rsidR="006E04F7" w:rsidRPr="00483259">
        <w:rPr>
          <w:rFonts w:ascii="Garamond" w:hAnsi="Garamond" w:cs="Arial"/>
          <w:sz w:val="24"/>
          <w:szCs w:val="24"/>
        </w:rPr>
        <w:t>.</w:t>
      </w:r>
    </w:p>
    <w:p w:rsidR="00BA4E17" w:rsidRPr="00483259" w:rsidRDefault="00BA4E17" w:rsidP="00483259">
      <w:pPr>
        <w:autoSpaceDE/>
        <w:autoSpaceDN/>
        <w:rPr>
          <w:rFonts w:ascii="Garamond" w:hAnsi="Garamond" w:cs="Arial"/>
          <w:b/>
          <w:sz w:val="24"/>
          <w:szCs w:val="24"/>
        </w:rPr>
      </w:pPr>
    </w:p>
    <w:p w:rsidR="0035225C" w:rsidRPr="00483259" w:rsidRDefault="0035225C" w:rsidP="00483259">
      <w:pPr>
        <w:autoSpaceDE/>
        <w:autoSpaceDN/>
        <w:rPr>
          <w:rFonts w:ascii="Garamond" w:hAnsi="Garamond" w:cs="Arial"/>
          <w:b/>
          <w:sz w:val="24"/>
          <w:szCs w:val="24"/>
        </w:rPr>
      </w:pPr>
    </w:p>
    <w:p w:rsidR="000D562C" w:rsidRPr="00483259" w:rsidRDefault="009B400E" w:rsidP="00483259">
      <w:pPr>
        <w:autoSpaceDE/>
        <w:autoSpaceDN/>
        <w:rPr>
          <w:rFonts w:ascii="Garamond" w:hAnsi="Garamond" w:cs="Arial"/>
          <w:b/>
          <w:sz w:val="24"/>
          <w:szCs w:val="24"/>
          <w:u w:val="single"/>
        </w:rPr>
      </w:pPr>
      <w:r w:rsidRPr="00483259">
        <w:rPr>
          <w:rFonts w:ascii="Garamond" w:hAnsi="Garamond" w:cs="Arial"/>
          <w:b/>
          <w:sz w:val="24"/>
          <w:szCs w:val="24"/>
          <w:u w:val="single"/>
        </w:rPr>
        <w:t>IV.7</w:t>
      </w:r>
      <w:r w:rsidR="000D562C" w:rsidRPr="00483259">
        <w:rPr>
          <w:rFonts w:ascii="Garamond" w:hAnsi="Garamond" w:cs="Arial"/>
          <w:b/>
          <w:sz w:val="24"/>
          <w:szCs w:val="24"/>
          <w:u w:val="single"/>
        </w:rPr>
        <w:t>) Délai minimum pendant lequel le soumissionnaire est tenu de maintenir son offre</w:t>
      </w:r>
    </w:p>
    <w:p w:rsidR="00BA4E17" w:rsidRPr="00483259" w:rsidRDefault="00BA4E17" w:rsidP="00483259">
      <w:pPr>
        <w:rPr>
          <w:rFonts w:ascii="Garamond" w:hAnsi="Garamond" w:cs="Arial"/>
          <w:sz w:val="24"/>
          <w:szCs w:val="24"/>
        </w:rPr>
      </w:pPr>
    </w:p>
    <w:p w:rsidR="000D562C" w:rsidRPr="00483259" w:rsidRDefault="00801D22" w:rsidP="00483259">
      <w:pPr>
        <w:rPr>
          <w:rFonts w:ascii="Garamond" w:hAnsi="Garamond" w:cs="Arial"/>
          <w:sz w:val="24"/>
          <w:szCs w:val="24"/>
        </w:rPr>
      </w:pPr>
      <w:r w:rsidRPr="00483259">
        <w:rPr>
          <w:rFonts w:ascii="Garamond" w:hAnsi="Garamond" w:cs="Arial"/>
          <w:sz w:val="24"/>
          <w:szCs w:val="24"/>
        </w:rPr>
        <w:t>12</w:t>
      </w:r>
      <w:r w:rsidR="000D562C" w:rsidRPr="00483259">
        <w:rPr>
          <w:rFonts w:ascii="Garamond" w:hAnsi="Garamond" w:cs="Arial"/>
          <w:sz w:val="24"/>
          <w:szCs w:val="24"/>
        </w:rPr>
        <w:t>0 jours à compter de la date limite de réception des offres.</w:t>
      </w:r>
    </w:p>
    <w:p w:rsidR="00DB4C48" w:rsidRPr="00483259" w:rsidRDefault="00DB4C48" w:rsidP="00483259">
      <w:pPr>
        <w:autoSpaceDE/>
        <w:autoSpaceDN/>
        <w:rPr>
          <w:rFonts w:ascii="Garamond" w:hAnsi="Garamond" w:cs="Arial"/>
          <w:b/>
          <w:sz w:val="24"/>
          <w:szCs w:val="24"/>
          <w:u w:val="single"/>
        </w:rPr>
      </w:pPr>
    </w:p>
    <w:p w:rsidR="00801D22" w:rsidRPr="00483259" w:rsidRDefault="00801D22" w:rsidP="00483259">
      <w:pPr>
        <w:autoSpaceDE/>
        <w:autoSpaceDN/>
        <w:rPr>
          <w:rFonts w:ascii="Garamond" w:hAnsi="Garamond" w:cs="Arial"/>
          <w:b/>
          <w:sz w:val="24"/>
          <w:szCs w:val="24"/>
          <w:u w:val="single"/>
        </w:rPr>
      </w:pPr>
    </w:p>
    <w:p w:rsidR="000D562C" w:rsidRPr="00483259" w:rsidRDefault="00801D22" w:rsidP="00483259">
      <w:pPr>
        <w:autoSpaceDE/>
        <w:autoSpaceDN/>
        <w:rPr>
          <w:rFonts w:ascii="Garamond" w:hAnsi="Garamond" w:cs="Arial"/>
          <w:b/>
          <w:sz w:val="24"/>
          <w:szCs w:val="24"/>
          <w:u w:val="single"/>
        </w:rPr>
      </w:pPr>
      <w:r w:rsidRPr="00483259">
        <w:rPr>
          <w:rFonts w:ascii="Garamond" w:hAnsi="Garamond" w:cs="Arial"/>
          <w:b/>
          <w:sz w:val="24"/>
          <w:szCs w:val="24"/>
          <w:u w:val="single"/>
        </w:rPr>
        <w:t>SECTION V</w:t>
      </w:r>
      <w:r w:rsidR="000D562C" w:rsidRPr="00483259">
        <w:rPr>
          <w:rFonts w:ascii="Garamond" w:hAnsi="Garamond" w:cs="Arial"/>
          <w:b/>
          <w:sz w:val="24"/>
          <w:szCs w:val="24"/>
          <w:u w:val="single"/>
        </w:rPr>
        <w:t>: R</w:t>
      </w:r>
      <w:r w:rsidR="009F3D42" w:rsidRPr="00483259">
        <w:rPr>
          <w:rFonts w:ascii="Garamond" w:hAnsi="Garamond" w:cs="Arial"/>
          <w:b/>
          <w:sz w:val="24"/>
          <w:szCs w:val="24"/>
          <w:u w:val="single"/>
        </w:rPr>
        <w:t>enseignements complémentaires</w:t>
      </w:r>
    </w:p>
    <w:p w:rsidR="00F632E2" w:rsidRPr="00483259" w:rsidRDefault="00F632E2" w:rsidP="00483259">
      <w:pPr>
        <w:autoSpaceDE/>
        <w:autoSpaceDN/>
        <w:rPr>
          <w:rFonts w:ascii="Garamond" w:hAnsi="Garamond" w:cs="Arial"/>
          <w:b/>
          <w:sz w:val="24"/>
          <w:szCs w:val="24"/>
        </w:rPr>
      </w:pPr>
    </w:p>
    <w:p w:rsidR="00005EDB" w:rsidRPr="00483259" w:rsidRDefault="00904E9D" w:rsidP="00483259">
      <w:pPr>
        <w:autoSpaceDE/>
        <w:autoSpaceDN/>
        <w:rPr>
          <w:rFonts w:ascii="Garamond" w:hAnsi="Garamond" w:cs="Arial"/>
          <w:b/>
          <w:sz w:val="24"/>
          <w:szCs w:val="24"/>
          <w:u w:val="single"/>
        </w:rPr>
      </w:pPr>
      <w:r w:rsidRPr="00483259">
        <w:rPr>
          <w:rFonts w:ascii="Garamond" w:hAnsi="Garamond" w:cs="Arial"/>
          <w:b/>
          <w:sz w:val="24"/>
          <w:szCs w:val="24"/>
          <w:u w:val="single"/>
        </w:rPr>
        <w:t>V</w:t>
      </w:r>
      <w:r w:rsidR="00005EDB" w:rsidRPr="00483259">
        <w:rPr>
          <w:rFonts w:ascii="Garamond" w:hAnsi="Garamond" w:cs="Arial"/>
          <w:b/>
          <w:sz w:val="24"/>
          <w:szCs w:val="24"/>
          <w:u w:val="single"/>
        </w:rPr>
        <w:t>.1</w:t>
      </w:r>
      <w:r w:rsidR="00F632E2" w:rsidRPr="00483259">
        <w:rPr>
          <w:rFonts w:ascii="Garamond" w:hAnsi="Garamond" w:cs="Arial"/>
          <w:b/>
          <w:sz w:val="24"/>
          <w:szCs w:val="24"/>
          <w:u w:val="single"/>
        </w:rPr>
        <w:t>) Retrait du dossier de consultation des entreprises</w:t>
      </w:r>
    </w:p>
    <w:p w:rsidR="00005EDB" w:rsidRPr="00483259" w:rsidRDefault="00005EDB" w:rsidP="00483259">
      <w:pPr>
        <w:autoSpaceDE/>
        <w:autoSpaceDN/>
        <w:rPr>
          <w:rFonts w:ascii="Garamond" w:hAnsi="Garamond" w:cs="Arial"/>
          <w:b/>
          <w:sz w:val="24"/>
          <w:szCs w:val="24"/>
        </w:rPr>
      </w:pPr>
    </w:p>
    <w:p w:rsidR="00221D9C" w:rsidRPr="00483259" w:rsidRDefault="00221D9C" w:rsidP="00483259">
      <w:pPr>
        <w:jc w:val="both"/>
        <w:rPr>
          <w:rFonts w:ascii="Garamond" w:hAnsi="Garamond" w:cs="Arial"/>
          <w:sz w:val="24"/>
          <w:szCs w:val="24"/>
        </w:rPr>
      </w:pPr>
      <w:r w:rsidRPr="00483259">
        <w:rPr>
          <w:rFonts w:ascii="Garamond" w:hAnsi="Garamond" w:cs="Arial"/>
          <w:bCs/>
          <w:sz w:val="24"/>
          <w:szCs w:val="24"/>
        </w:rPr>
        <w:t>Les documents de la consultation sont disponibles gratuitement </w:t>
      </w:r>
      <w:r w:rsidRPr="00483259">
        <w:rPr>
          <w:rFonts w:ascii="Garamond" w:hAnsi="Garamond" w:cs="Arial"/>
          <w:sz w:val="24"/>
          <w:szCs w:val="24"/>
        </w:rPr>
        <w:t>par téléchargement à partir de l’adresse internet du profil acheteur de la</w:t>
      </w:r>
      <w:r w:rsidR="005B49A0" w:rsidRPr="00483259">
        <w:rPr>
          <w:rFonts w:ascii="Garamond" w:hAnsi="Garamond" w:cs="Arial"/>
          <w:sz w:val="24"/>
          <w:szCs w:val="24"/>
        </w:rPr>
        <w:t xml:space="preserve"> Ville de Vézelay</w:t>
      </w:r>
      <w:r w:rsidRPr="00483259">
        <w:rPr>
          <w:rFonts w:ascii="Garamond" w:hAnsi="Garamond" w:cs="Arial"/>
          <w:sz w:val="24"/>
          <w:szCs w:val="24"/>
        </w:rPr>
        <w:t xml:space="preserve"> : </w:t>
      </w:r>
    </w:p>
    <w:p w:rsidR="00693E98" w:rsidRPr="00483259" w:rsidRDefault="00693E98" w:rsidP="00483259">
      <w:pPr>
        <w:jc w:val="both"/>
        <w:rPr>
          <w:rFonts w:ascii="Garamond" w:hAnsi="Garamond" w:cs="Arial"/>
          <w:b/>
          <w:sz w:val="24"/>
          <w:szCs w:val="24"/>
        </w:rPr>
      </w:pPr>
    </w:p>
    <w:p w:rsidR="00693E98" w:rsidRPr="00483259" w:rsidRDefault="008D15B6" w:rsidP="00483259">
      <w:pPr>
        <w:pStyle w:val="Paragraphedeliste"/>
        <w:numPr>
          <w:ilvl w:val="0"/>
          <w:numId w:val="28"/>
        </w:numPr>
        <w:jc w:val="both"/>
        <w:rPr>
          <w:rFonts w:ascii="Garamond" w:hAnsi="Garamond" w:cs="Arial"/>
          <w:b/>
          <w:sz w:val="24"/>
          <w:szCs w:val="24"/>
        </w:rPr>
      </w:pPr>
      <w:hyperlink r:id="rId11" w:history="1">
        <w:r w:rsidR="00C41781" w:rsidRPr="00483259">
          <w:rPr>
            <w:rStyle w:val="Lienhypertexte"/>
            <w:rFonts w:ascii="Garamond" w:hAnsi="Garamond" w:cs="Arial"/>
            <w:b/>
            <w:sz w:val="24"/>
            <w:szCs w:val="24"/>
          </w:rPr>
          <w:t>www.marche.e-bourgogne.fr</w:t>
        </w:r>
      </w:hyperlink>
    </w:p>
    <w:p w:rsidR="00C41781" w:rsidRPr="00483259" w:rsidRDefault="008D15B6" w:rsidP="00483259">
      <w:pPr>
        <w:pStyle w:val="Paragraphedeliste"/>
        <w:numPr>
          <w:ilvl w:val="0"/>
          <w:numId w:val="28"/>
        </w:numPr>
        <w:jc w:val="both"/>
        <w:rPr>
          <w:rFonts w:ascii="Garamond" w:hAnsi="Garamond" w:cs="Arial"/>
          <w:b/>
          <w:sz w:val="24"/>
          <w:szCs w:val="24"/>
        </w:rPr>
      </w:pPr>
      <w:hyperlink r:id="rId12" w:history="1">
        <w:r w:rsidR="00C41781" w:rsidRPr="00483259">
          <w:rPr>
            <w:rStyle w:val="Lienhypertexte"/>
            <w:rFonts w:ascii="Garamond" w:hAnsi="Garamond" w:cs="Arial"/>
            <w:b/>
            <w:sz w:val="24"/>
            <w:szCs w:val="24"/>
          </w:rPr>
          <w:t>www.vezelay.fr</w:t>
        </w:r>
      </w:hyperlink>
    </w:p>
    <w:p w:rsidR="00221D9C" w:rsidRPr="00483259" w:rsidRDefault="00221D9C" w:rsidP="00483259">
      <w:pPr>
        <w:pStyle w:val="Default"/>
        <w:jc w:val="both"/>
        <w:rPr>
          <w:rFonts w:ascii="Garamond" w:hAnsi="Garamond" w:cs="Arial"/>
          <w:bCs/>
          <w:color w:val="auto"/>
          <w:u w:val="single"/>
        </w:rPr>
      </w:pPr>
    </w:p>
    <w:p w:rsidR="00ED380F" w:rsidRPr="00483259" w:rsidRDefault="00221D9C" w:rsidP="00483259">
      <w:pPr>
        <w:pStyle w:val="Default"/>
        <w:jc w:val="both"/>
        <w:rPr>
          <w:rFonts w:ascii="Garamond" w:hAnsi="Garamond" w:cs="Arial"/>
          <w:color w:val="auto"/>
        </w:rPr>
      </w:pPr>
      <w:r w:rsidRPr="00483259">
        <w:rPr>
          <w:rFonts w:ascii="Garamond" w:hAnsi="Garamond" w:cs="Arial"/>
          <w:color w:val="auto"/>
        </w:rPr>
        <w:t xml:space="preserve">Le retrait des documents sous forme électronique n’oblige pas le candidat à déposer électroniquement son offre. </w:t>
      </w:r>
    </w:p>
    <w:p w:rsidR="00005EDB" w:rsidRPr="00483259" w:rsidRDefault="00005EDB" w:rsidP="00483259">
      <w:pPr>
        <w:autoSpaceDE/>
        <w:autoSpaceDN/>
        <w:rPr>
          <w:rFonts w:ascii="Garamond" w:hAnsi="Garamond" w:cs="Arial"/>
          <w:b/>
          <w:sz w:val="24"/>
          <w:szCs w:val="24"/>
        </w:rPr>
      </w:pPr>
    </w:p>
    <w:p w:rsidR="0037558C" w:rsidRPr="00483259" w:rsidRDefault="0037558C" w:rsidP="00483259">
      <w:pPr>
        <w:autoSpaceDE/>
        <w:autoSpaceDN/>
        <w:rPr>
          <w:rFonts w:ascii="Garamond" w:hAnsi="Garamond" w:cs="Arial"/>
          <w:b/>
          <w:sz w:val="24"/>
          <w:szCs w:val="24"/>
          <w:u w:val="single"/>
        </w:rPr>
      </w:pPr>
    </w:p>
    <w:p w:rsidR="006E04F7" w:rsidRPr="00483259" w:rsidRDefault="00904E9D" w:rsidP="00483259">
      <w:pPr>
        <w:autoSpaceDE/>
        <w:autoSpaceDN/>
        <w:rPr>
          <w:rFonts w:ascii="Garamond" w:hAnsi="Garamond" w:cs="Arial"/>
          <w:color w:val="000000"/>
          <w:sz w:val="24"/>
          <w:szCs w:val="24"/>
          <w:shd w:val="clear" w:color="auto" w:fill="FFFFFF"/>
          <w:lang w:eastAsia="zh-TW"/>
        </w:rPr>
      </w:pPr>
      <w:r w:rsidRPr="00483259">
        <w:rPr>
          <w:rFonts w:ascii="Garamond" w:hAnsi="Garamond" w:cs="Arial"/>
          <w:b/>
          <w:sz w:val="24"/>
          <w:szCs w:val="24"/>
          <w:u w:val="single"/>
        </w:rPr>
        <w:t>V</w:t>
      </w:r>
      <w:r w:rsidR="00005EDB" w:rsidRPr="00483259">
        <w:rPr>
          <w:rFonts w:ascii="Garamond" w:hAnsi="Garamond" w:cs="Arial"/>
          <w:b/>
          <w:sz w:val="24"/>
          <w:szCs w:val="24"/>
          <w:u w:val="single"/>
        </w:rPr>
        <w:t xml:space="preserve">.2) </w:t>
      </w:r>
      <w:r w:rsidR="00BA4E17" w:rsidRPr="00483259">
        <w:rPr>
          <w:rFonts w:ascii="Garamond" w:hAnsi="Garamond" w:cs="Arial"/>
          <w:b/>
          <w:bCs/>
          <w:color w:val="000000"/>
          <w:sz w:val="24"/>
          <w:szCs w:val="24"/>
          <w:u w:val="single"/>
          <w:shd w:val="clear" w:color="auto" w:fill="FFFFFF"/>
          <w:lang w:eastAsia="zh-TW"/>
        </w:rPr>
        <w:t xml:space="preserve">Date d'envoi du présent avis à la publication </w:t>
      </w:r>
    </w:p>
    <w:p w:rsidR="006E04F7" w:rsidRPr="00483259" w:rsidRDefault="006E04F7" w:rsidP="00483259">
      <w:pPr>
        <w:autoSpaceDE/>
        <w:autoSpaceDN/>
        <w:rPr>
          <w:rFonts w:ascii="Garamond" w:hAnsi="Garamond" w:cs="Arial"/>
          <w:b/>
          <w:bCs/>
          <w:color w:val="000000"/>
          <w:sz w:val="24"/>
          <w:szCs w:val="24"/>
          <w:shd w:val="clear" w:color="auto" w:fill="FFFFFF"/>
          <w:lang w:eastAsia="zh-TW"/>
        </w:rPr>
      </w:pPr>
    </w:p>
    <w:p w:rsidR="00A73BE7" w:rsidRPr="00483259" w:rsidRDefault="00A0687F" w:rsidP="00483259">
      <w:pPr>
        <w:autoSpaceDE/>
        <w:autoSpaceDN/>
        <w:rPr>
          <w:rFonts w:ascii="Garamond" w:hAnsi="Garamond" w:cs="Arial"/>
          <w:b/>
          <w:sz w:val="24"/>
          <w:szCs w:val="24"/>
        </w:rPr>
      </w:pPr>
      <w:r>
        <w:rPr>
          <w:rFonts w:ascii="Garamond" w:hAnsi="Garamond" w:cs="Arial"/>
          <w:b/>
          <w:sz w:val="24"/>
          <w:szCs w:val="24"/>
        </w:rPr>
        <w:t>03 février 2017</w:t>
      </w:r>
    </w:p>
    <w:p w:rsidR="00CC3342" w:rsidRDefault="00CC3342" w:rsidP="00483259">
      <w:pPr>
        <w:autoSpaceDE/>
        <w:autoSpaceDN/>
        <w:rPr>
          <w:rFonts w:ascii="Garamond" w:hAnsi="Garamond" w:cs="Arial"/>
          <w:b/>
          <w:sz w:val="24"/>
          <w:szCs w:val="24"/>
        </w:rPr>
      </w:pPr>
    </w:p>
    <w:p w:rsidR="00A0687F" w:rsidRPr="00483259" w:rsidRDefault="00A0687F" w:rsidP="00483259">
      <w:pPr>
        <w:autoSpaceDE/>
        <w:autoSpaceDN/>
        <w:rPr>
          <w:rFonts w:ascii="Garamond" w:hAnsi="Garamond" w:cs="Arial"/>
          <w:b/>
          <w:sz w:val="24"/>
          <w:szCs w:val="24"/>
        </w:rPr>
      </w:pPr>
    </w:p>
    <w:p w:rsidR="00BA4E17" w:rsidRPr="00483259" w:rsidRDefault="00904E9D" w:rsidP="00483259">
      <w:pPr>
        <w:autoSpaceDE/>
        <w:autoSpaceDN/>
        <w:rPr>
          <w:rFonts w:ascii="Garamond" w:hAnsi="Garamond" w:cs="Arial"/>
          <w:b/>
          <w:sz w:val="24"/>
          <w:szCs w:val="24"/>
          <w:u w:val="single"/>
        </w:rPr>
      </w:pPr>
      <w:r w:rsidRPr="00483259">
        <w:rPr>
          <w:rFonts w:ascii="Garamond" w:hAnsi="Garamond" w:cs="Arial"/>
          <w:b/>
          <w:sz w:val="24"/>
          <w:szCs w:val="24"/>
          <w:u w:val="single"/>
        </w:rPr>
        <w:t>V</w:t>
      </w:r>
      <w:r w:rsidR="00BA4E17" w:rsidRPr="00483259">
        <w:rPr>
          <w:rFonts w:ascii="Garamond" w:hAnsi="Garamond" w:cs="Arial"/>
          <w:b/>
          <w:sz w:val="24"/>
          <w:szCs w:val="24"/>
          <w:u w:val="single"/>
        </w:rPr>
        <w:t>.</w:t>
      </w:r>
      <w:r w:rsidR="00005EDB" w:rsidRPr="00483259">
        <w:rPr>
          <w:rFonts w:ascii="Garamond" w:hAnsi="Garamond" w:cs="Arial"/>
          <w:b/>
          <w:sz w:val="24"/>
          <w:szCs w:val="24"/>
          <w:u w:val="single"/>
        </w:rPr>
        <w:t>3</w:t>
      </w:r>
      <w:r w:rsidR="00BA4E17" w:rsidRPr="00483259">
        <w:rPr>
          <w:rFonts w:ascii="Garamond" w:hAnsi="Garamond" w:cs="Arial"/>
          <w:b/>
          <w:sz w:val="24"/>
          <w:szCs w:val="24"/>
          <w:u w:val="single"/>
        </w:rPr>
        <w:t xml:space="preserve">) Dépôts des </w:t>
      </w:r>
      <w:r w:rsidR="009B400E" w:rsidRPr="00483259">
        <w:rPr>
          <w:rFonts w:ascii="Garamond" w:hAnsi="Garamond" w:cs="Arial"/>
          <w:b/>
          <w:sz w:val="24"/>
          <w:szCs w:val="24"/>
          <w:u w:val="single"/>
        </w:rPr>
        <w:t xml:space="preserve">candidatures et des </w:t>
      </w:r>
      <w:r w:rsidR="00BA4E17" w:rsidRPr="00483259">
        <w:rPr>
          <w:rFonts w:ascii="Garamond" w:hAnsi="Garamond" w:cs="Arial"/>
          <w:b/>
          <w:sz w:val="24"/>
          <w:szCs w:val="24"/>
          <w:u w:val="single"/>
        </w:rPr>
        <w:t>offres</w:t>
      </w:r>
    </w:p>
    <w:p w:rsidR="00BA4E17" w:rsidRPr="00483259" w:rsidRDefault="00BA4E17" w:rsidP="00483259">
      <w:pPr>
        <w:autoSpaceDE/>
        <w:autoSpaceDN/>
        <w:rPr>
          <w:rFonts w:ascii="Garamond" w:hAnsi="Garamond" w:cs="Arial"/>
          <w:b/>
          <w:sz w:val="24"/>
          <w:szCs w:val="24"/>
        </w:rPr>
      </w:pPr>
    </w:p>
    <w:p w:rsidR="00F632E2" w:rsidRPr="00483259" w:rsidRDefault="00F632E2" w:rsidP="00483259">
      <w:pPr>
        <w:keepNext/>
        <w:jc w:val="both"/>
        <w:outlineLvl w:val="1"/>
        <w:rPr>
          <w:rFonts w:ascii="Garamond" w:hAnsi="Garamond" w:cs="Arial"/>
          <w:b/>
          <w:bCs/>
          <w:iCs/>
          <w:sz w:val="24"/>
          <w:szCs w:val="24"/>
        </w:rPr>
      </w:pPr>
      <w:r w:rsidRPr="00483259">
        <w:rPr>
          <w:rFonts w:ascii="Garamond" w:hAnsi="Garamond" w:cs="Arial"/>
          <w:b/>
          <w:bCs/>
          <w:iCs/>
          <w:sz w:val="24"/>
          <w:szCs w:val="24"/>
        </w:rPr>
        <w:t xml:space="preserve">Les </w:t>
      </w:r>
      <w:r w:rsidR="009B400E" w:rsidRPr="00483259">
        <w:rPr>
          <w:rFonts w:ascii="Garamond" w:hAnsi="Garamond" w:cs="Arial"/>
          <w:b/>
          <w:bCs/>
          <w:iCs/>
          <w:sz w:val="24"/>
          <w:szCs w:val="24"/>
        </w:rPr>
        <w:t xml:space="preserve">candidatures et les </w:t>
      </w:r>
      <w:r w:rsidRPr="00483259">
        <w:rPr>
          <w:rFonts w:ascii="Garamond" w:hAnsi="Garamond" w:cs="Arial"/>
          <w:b/>
          <w:bCs/>
          <w:iCs/>
          <w:sz w:val="24"/>
          <w:szCs w:val="24"/>
        </w:rPr>
        <w:t>offres peuvent être remises sous forme papier ou sur support physique électronique.</w:t>
      </w:r>
    </w:p>
    <w:p w:rsidR="00904E9D" w:rsidRPr="00483259" w:rsidRDefault="00904E9D" w:rsidP="00483259">
      <w:pPr>
        <w:keepNext/>
        <w:jc w:val="both"/>
        <w:outlineLvl w:val="1"/>
        <w:rPr>
          <w:rFonts w:ascii="Garamond" w:hAnsi="Garamond" w:cs="Arial"/>
          <w:b/>
          <w:bCs/>
          <w:iCs/>
          <w:sz w:val="24"/>
          <w:szCs w:val="24"/>
        </w:rPr>
      </w:pPr>
    </w:p>
    <w:p w:rsidR="00904E9D" w:rsidRPr="00483259" w:rsidRDefault="00904E9D" w:rsidP="00483259">
      <w:pPr>
        <w:keepNext/>
        <w:jc w:val="both"/>
        <w:outlineLvl w:val="1"/>
        <w:rPr>
          <w:rFonts w:ascii="Garamond" w:hAnsi="Garamond" w:cs="Arial"/>
          <w:b/>
          <w:bCs/>
          <w:iCs/>
          <w:sz w:val="24"/>
          <w:szCs w:val="24"/>
        </w:rPr>
      </w:pPr>
      <w:r w:rsidRPr="00483259">
        <w:rPr>
          <w:rFonts w:ascii="Garamond" w:hAnsi="Garamond" w:cs="Arial"/>
          <w:b/>
          <w:bCs/>
          <w:iCs/>
          <w:sz w:val="24"/>
          <w:szCs w:val="24"/>
        </w:rPr>
        <w:t>La transmission par fax n’est pas autorisée.</w:t>
      </w:r>
    </w:p>
    <w:p w:rsidR="00904E9D" w:rsidRPr="00483259" w:rsidRDefault="00904E9D" w:rsidP="00483259">
      <w:pPr>
        <w:keepNext/>
        <w:jc w:val="both"/>
        <w:outlineLvl w:val="1"/>
        <w:rPr>
          <w:rFonts w:ascii="Garamond" w:hAnsi="Garamond" w:cs="Arial"/>
          <w:b/>
          <w:bCs/>
          <w:iCs/>
          <w:sz w:val="24"/>
          <w:szCs w:val="24"/>
        </w:rPr>
      </w:pPr>
    </w:p>
    <w:p w:rsidR="009B400E" w:rsidRDefault="009B400E" w:rsidP="00483259">
      <w:pPr>
        <w:keepLines/>
        <w:tabs>
          <w:tab w:val="left" w:pos="567"/>
          <w:tab w:val="left" w:pos="851"/>
          <w:tab w:val="left" w:pos="1134"/>
        </w:tabs>
        <w:jc w:val="both"/>
        <w:rPr>
          <w:rFonts w:ascii="Garamond" w:hAnsi="Garamond" w:cs="Arial"/>
          <w:sz w:val="24"/>
          <w:szCs w:val="24"/>
        </w:rPr>
      </w:pPr>
    </w:p>
    <w:p w:rsidR="00A0687F" w:rsidRDefault="00A0687F" w:rsidP="00483259">
      <w:pPr>
        <w:keepLines/>
        <w:tabs>
          <w:tab w:val="left" w:pos="567"/>
          <w:tab w:val="left" w:pos="851"/>
          <w:tab w:val="left" w:pos="1134"/>
        </w:tabs>
        <w:jc w:val="both"/>
        <w:rPr>
          <w:rFonts w:ascii="Garamond" w:hAnsi="Garamond" w:cs="Arial"/>
          <w:sz w:val="24"/>
          <w:szCs w:val="24"/>
        </w:rPr>
      </w:pPr>
    </w:p>
    <w:p w:rsidR="00960979" w:rsidRPr="00483259" w:rsidRDefault="00960979" w:rsidP="00483259">
      <w:pPr>
        <w:keepLines/>
        <w:tabs>
          <w:tab w:val="left" w:pos="567"/>
          <w:tab w:val="left" w:pos="851"/>
          <w:tab w:val="left" w:pos="1134"/>
        </w:tabs>
        <w:jc w:val="both"/>
        <w:rPr>
          <w:rFonts w:ascii="Garamond" w:hAnsi="Garamond" w:cs="Arial"/>
          <w:sz w:val="24"/>
          <w:szCs w:val="24"/>
        </w:rPr>
      </w:pPr>
    </w:p>
    <w:p w:rsidR="009B400E" w:rsidRPr="00483259" w:rsidRDefault="009B400E" w:rsidP="00483259">
      <w:pPr>
        <w:tabs>
          <w:tab w:val="left" w:pos="851"/>
        </w:tabs>
        <w:rPr>
          <w:rFonts w:ascii="Garamond" w:eastAsiaTheme="minorHAnsi" w:hAnsi="Garamond" w:cs="Arial"/>
          <w:sz w:val="24"/>
          <w:szCs w:val="24"/>
          <w:u w:val="single"/>
        </w:rPr>
      </w:pPr>
      <w:r w:rsidRPr="00483259">
        <w:rPr>
          <w:rFonts w:ascii="Garamond" w:hAnsi="Garamond" w:cs="Arial"/>
          <w:sz w:val="24"/>
          <w:szCs w:val="24"/>
          <w:u w:val="single"/>
        </w:rPr>
        <w:t>En cas de transmission des plis sur support papier :</w:t>
      </w:r>
    </w:p>
    <w:p w:rsidR="009B400E" w:rsidRPr="00483259" w:rsidRDefault="009B400E" w:rsidP="00483259">
      <w:pPr>
        <w:ind w:left="540"/>
        <w:jc w:val="both"/>
        <w:rPr>
          <w:rFonts w:ascii="Garamond" w:eastAsiaTheme="minorHAnsi" w:hAnsi="Garamond" w:cs="Arial"/>
          <w:sz w:val="24"/>
          <w:szCs w:val="24"/>
          <w:u w:val="single"/>
        </w:rPr>
      </w:pPr>
    </w:p>
    <w:p w:rsidR="009B400E" w:rsidRPr="00483259" w:rsidRDefault="009B400E" w:rsidP="00483259">
      <w:pPr>
        <w:jc w:val="both"/>
        <w:rPr>
          <w:rFonts w:ascii="Garamond" w:eastAsiaTheme="minorHAnsi" w:hAnsi="Garamond" w:cs="Arial"/>
          <w:sz w:val="24"/>
          <w:szCs w:val="24"/>
        </w:rPr>
      </w:pPr>
      <w:r w:rsidRPr="00483259">
        <w:rPr>
          <w:rFonts w:ascii="Garamond" w:eastAsiaTheme="minorHAnsi" w:hAnsi="Garamond" w:cs="Arial"/>
          <w:sz w:val="24"/>
          <w:szCs w:val="24"/>
        </w:rPr>
        <w:t xml:space="preserve">Le pli cacheté, portant les mentions : </w:t>
      </w:r>
    </w:p>
    <w:p w:rsidR="009B400E" w:rsidRPr="00483259" w:rsidRDefault="009B400E" w:rsidP="00483259">
      <w:pPr>
        <w:jc w:val="both"/>
        <w:rPr>
          <w:rFonts w:ascii="Garamond" w:eastAsiaTheme="minorHAnsi" w:hAnsi="Garamond" w:cs="Arial"/>
          <w:sz w:val="24"/>
          <w:szCs w:val="24"/>
        </w:rPr>
      </w:pPr>
    </w:p>
    <w:p w:rsidR="00904E9D" w:rsidRPr="00960979" w:rsidRDefault="009B400E" w:rsidP="00960979">
      <w:pPr>
        <w:jc w:val="center"/>
        <w:rPr>
          <w:rFonts w:ascii="Garamond" w:eastAsiaTheme="minorHAnsi" w:hAnsi="Garamond" w:cs="Arial"/>
          <w:i/>
          <w:iCs/>
          <w:sz w:val="24"/>
          <w:szCs w:val="24"/>
        </w:rPr>
      </w:pPr>
      <w:r w:rsidRPr="00960979">
        <w:rPr>
          <w:rFonts w:ascii="Garamond" w:eastAsiaTheme="minorHAnsi" w:hAnsi="Garamond" w:cs="Arial"/>
          <w:i/>
          <w:iCs/>
          <w:sz w:val="24"/>
          <w:szCs w:val="24"/>
        </w:rPr>
        <w:t>« </w:t>
      </w:r>
      <w:r w:rsidR="005B49A0" w:rsidRPr="00960979">
        <w:rPr>
          <w:rFonts w:ascii="Garamond" w:eastAsiaTheme="minorHAnsi" w:hAnsi="Garamond" w:cs="Arial"/>
          <w:i/>
          <w:iCs/>
          <w:sz w:val="24"/>
          <w:szCs w:val="24"/>
        </w:rPr>
        <w:t>NE PAS OUVRIR»</w:t>
      </w:r>
    </w:p>
    <w:p w:rsidR="00960979" w:rsidRPr="00960979" w:rsidRDefault="00960979" w:rsidP="00960979">
      <w:pPr>
        <w:adjustRightInd w:val="0"/>
        <w:rPr>
          <w:rFonts w:ascii="Garamond" w:hAnsi="Garamond" w:cs="Arial"/>
          <w:bCs/>
          <w:i/>
          <w:iCs/>
          <w:sz w:val="26"/>
          <w:szCs w:val="26"/>
        </w:rPr>
      </w:pPr>
    </w:p>
    <w:p w:rsidR="00960979" w:rsidRPr="00960979" w:rsidRDefault="00960979" w:rsidP="00960979">
      <w:pPr>
        <w:adjustRightInd w:val="0"/>
        <w:jc w:val="center"/>
        <w:rPr>
          <w:rFonts w:ascii="Garamond" w:hAnsi="Garamond" w:cs="Arial"/>
          <w:bCs/>
          <w:i/>
          <w:iCs/>
          <w:sz w:val="26"/>
          <w:szCs w:val="26"/>
        </w:rPr>
      </w:pPr>
      <w:r w:rsidRPr="00960979">
        <w:rPr>
          <w:rFonts w:ascii="Garamond" w:hAnsi="Garamond" w:cs="Arial"/>
          <w:bCs/>
          <w:i/>
          <w:iCs/>
          <w:sz w:val="26"/>
          <w:szCs w:val="26"/>
        </w:rPr>
        <w:t>Offre pour :</w:t>
      </w:r>
    </w:p>
    <w:p w:rsidR="00960979" w:rsidRPr="00960979" w:rsidRDefault="00960979" w:rsidP="00960979">
      <w:pPr>
        <w:adjustRightInd w:val="0"/>
        <w:jc w:val="center"/>
        <w:rPr>
          <w:rFonts w:ascii="Garamond" w:hAnsi="Garamond" w:cs="Arial"/>
          <w:bCs/>
          <w:i/>
          <w:iCs/>
          <w:sz w:val="26"/>
          <w:szCs w:val="26"/>
        </w:rPr>
      </w:pPr>
    </w:p>
    <w:p w:rsidR="00960979" w:rsidRPr="00960979" w:rsidRDefault="00960979" w:rsidP="00960979">
      <w:pPr>
        <w:adjustRightInd w:val="0"/>
        <w:jc w:val="center"/>
        <w:rPr>
          <w:rFonts w:ascii="Garamond" w:hAnsi="Garamond" w:cs="Arial"/>
          <w:bCs/>
          <w:i/>
          <w:iCs/>
          <w:sz w:val="26"/>
          <w:szCs w:val="26"/>
        </w:rPr>
      </w:pPr>
      <w:r w:rsidRPr="00960979">
        <w:rPr>
          <w:rFonts w:ascii="Garamond" w:hAnsi="Garamond" w:cs="Arial"/>
          <w:bCs/>
          <w:i/>
          <w:iCs/>
          <w:sz w:val="26"/>
          <w:szCs w:val="26"/>
        </w:rPr>
        <w:t>VEZELAY – MARCHE DE TRAVAUX D’IMPLANTATION DES BORNES DE SECURITE AUX ABORDS DE LA BASILIQUE SAINTE-MARIE-MADELINE DE VEZELAY »</w:t>
      </w:r>
    </w:p>
    <w:p w:rsidR="00904E9D" w:rsidRPr="00960979" w:rsidRDefault="00904E9D" w:rsidP="00960979">
      <w:pPr>
        <w:adjustRightInd w:val="0"/>
        <w:rPr>
          <w:rFonts w:ascii="Garamond" w:eastAsiaTheme="minorHAnsi" w:hAnsi="Garamond" w:cs="Arial"/>
          <w:b/>
          <w:i/>
          <w:iCs/>
          <w:sz w:val="24"/>
          <w:szCs w:val="24"/>
        </w:rPr>
      </w:pPr>
    </w:p>
    <w:p w:rsidR="00960979" w:rsidRPr="00483259" w:rsidRDefault="00960979" w:rsidP="00483259">
      <w:pPr>
        <w:adjustRightInd w:val="0"/>
        <w:rPr>
          <w:rFonts w:ascii="Garamond" w:eastAsiaTheme="minorHAnsi" w:hAnsi="Garamond" w:cs="Arial"/>
          <w:sz w:val="24"/>
          <w:szCs w:val="24"/>
        </w:rPr>
      </w:pPr>
    </w:p>
    <w:p w:rsidR="009B400E" w:rsidRPr="00483259" w:rsidRDefault="009B400E" w:rsidP="004832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Garamond" w:eastAsiaTheme="minorHAnsi" w:hAnsi="Garamond" w:cs="Arial"/>
          <w:sz w:val="24"/>
          <w:szCs w:val="24"/>
        </w:rPr>
      </w:pPr>
      <w:r w:rsidRPr="00483259">
        <w:rPr>
          <w:rFonts w:ascii="Garamond" w:eastAsiaTheme="minorHAnsi" w:hAnsi="Garamond" w:cs="Arial"/>
          <w:sz w:val="24"/>
          <w:szCs w:val="24"/>
        </w:rPr>
        <w:t>Sera remis au choix :</w:t>
      </w:r>
    </w:p>
    <w:p w:rsidR="009B400E" w:rsidRPr="00483259" w:rsidRDefault="009B400E" w:rsidP="004832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Garamond" w:eastAsiaTheme="minorHAnsi" w:hAnsi="Garamond" w:cs="Arial"/>
          <w:sz w:val="24"/>
          <w:szCs w:val="24"/>
        </w:rPr>
      </w:pPr>
    </w:p>
    <w:p w:rsidR="009B400E" w:rsidRPr="00483259" w:rsidRDefault="009B400E" w:rsidP="00483259">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Garamond" w:eastAsiaTheme="minorHAnsi" w:hAnsi="Garamond" w:cs="Arial"/>
          <w:sz w:val="24"/>
          <w:szCs w:val="24"/>
        </w:rPr>
      </w:pPr>
      <w:r w:rsidRPr="00483259">
        <w:rPr>
          <w:rFonts w:ascii="Garamond" w:eastAsiaTheme="minorHAnsi" w:hAnsi="Garamond" w:cs="Arial"/>
          <w:sz w:val="24"/>
          <w:szCs w:val="24"/>
        </w:rPr>
        <w:t xml:space="preserve">par voie postale en RAR à l’adresse suivante : </w:t>
      </w:r>
    </w:p>
    <w:p w:rsidR="009B400E" w:rsidRPr="00483259" w:rsidRDefault="009B400E" w:rsidP="00483259">
      <w:pPr>
        <w:tabs>
          <w:tab w:val="num" w:pos="1560"/>
        </w:tabs>
        <w:ind w:right="425" w:hanging="284"/>
        <w:jc w:val="both"/>
        <w:rPr>
          <w:rFonts w:ascii="Garamond" w:eastAsiaTheme="minorHAnsi" w:hAnsi="Garamond" w:cs="Arial"/>
          <w:sz w:val="24"/>
          <w:szCs w:val="24"/>
        </w:rPr>
      </w:pPr>
    </w:p>
    <w:p w:rsidR="00C2453A" w:rsidRPr="00483259" w:rsidRDefault="00904E9D" w:rsidP="00483259">
      <w:pPr>
        <w:tabs>
          <w:tab w:val="num" w:pos="1560"/>
        </w:tabs>
        <w:ind w:left="567" w:right="425" w:firstLine="142"/>
        <w:jc w:val="center"/>
        <w:rPr>
          <w:rFonts w:ascii="Garamond" w:hAnsi="Garamond" w:cs="Arial"/>
          <w:b/>
          <w:sz w:val="24"/>
          <w:szCs w:val="24"/>
        </w:rPr>
      </w:pPr>
      <w:r w:rsidRPr="00483259">
        <w:rPr>
          <w:rFonts w:ascii="Garamond" w:hAnsi="Garamond" w:cs="Arial"/>
          <w:b/>
          <w:sz w:val="24"/>
          <w:szCs w:val="24"/>
        </w:rPr>
        <w:t>Mairie de Vézelay</w:t>
      </w:r>
    </w:p>
    <w:p w:rsidR="00904E9D" w:rsidRPr="00483259" w:rsidRDefault="00904E9D" w:rsidP="00483259">
      <w:pPr>
        <w:tabs>
          <w:tab w:val="num" w:pos="1560"/>
        </w:tabs>
        <w:ind w:left="567" w:right="425" w:firstLine="142"/>
        <w:jc w:val="center"/>
        <w:rPr>
          <w:rFonts w:ascii="Garamond" w:hAnsi="Garamond" w:cs="Arial"/>
          <w:sz w:val="24"/>
          <w:szCs w:val="24"/>
        </w:rPr>
      </w:pPr>
      <w:r w:rsidRPr="00483259">
        <w:rPr>
          <w:rFonts w:ascii="Garamond" w:hAnsi="Garamond" w:cs="Arial"/>
          <w:sz w:val="24"/>
          <w:szCs w:val="24"/>
        </w:rPr>
        <w:t>Rue Saint-Pierre</w:t>
      </w:r>
    </w:p>
    <w:p w:rsidR="009B400E" w:rsidRPr="00483259" w:rsidRDefault="00904E9D" w:rsidP="00483259">
      <w:pPr>
        <w:tabs>
          <w:tab w:val="num" w:pos="1560"/>
        </w:tabs>
        <w:ind w:left="567" w:right="425" w:firstLine="142"/>
        <w:jc w:val="center"/>
        <w:rPr>
          <w:rFonts w:ascii="Garamond" w:hAnsi="Garamond" w:cs="Arial"/>
          <w:sz w:val="24"/>
          <w:szCs w:val="24"/>
        </w:rPr>
      </w:pPr>
      <w:r w:rsidRPr="00483259">
        <w:rPr>
          <w:rFonts w:ascii="Garamond" w:hAnsi="Garamond" w:cs="Arial"/>
          <w:sz w:val="24"/>
          <w:szCs w:val="24"/>
        </w:rPr>
        <w:t>89450 Vézelay</w:t>
      </w:r>
    </w:p>
    <w:p w:rsidR="00904E9D" w:rsidRPr="00483259" w:rsidRDefault="00904E9D" w:rsidP="00483259">
      <w:pPr>
        <w:tabs>
          <w:tab w:val="num" w:pos="1560"/>
        </w:tabs>
        <w:ind w:left="567" w:right="425" w:firstLine="142"/>
        <w:jc w:val="both"/>
        <w:rPr>
          <w:rFonts w:ascii="Garamond" w:hAnsi="Garamond" w:cs="Arial"/>
          <w:sz w:val="24"/>
          <w:szCs w:val="24"/>
        </w:rPr>
      </w:pPr>
    </w:p>
    <w:p w:rsidR="00904E9D" w:rsidRPr="00483259" w:rsidRDefault="009B400E" w:rsidP="00483259">
      <w:pPr>
        <w:numPr>
          <w:ilvl w:val="0"/>
          <w:numId w:val="12"/>
        </w:numPr>
        <w:ind w:right="425"/>
        <w:jc w:val="both"/>
        <w:rPr>
          <w:rFonts w:ascii="Garamond" w:hAnsi="Garamond" w:cs="Arial"/>
          <w:sz w:val="24"/>
          <w:szCs w:val="24"/>
        </w:rPr>
      </w:pPr>
      <w:r w:rsidRPr="00483259">
        <w:rPr>
          <w:rFonts w:ascii="Garamond" w:eastAsiaTheme="minorHAnsi" w:hAnsi="Garamond" w:cs="Arial"/>
          <w:sz w:val="24"/>
          <w:szCs w:val="24"/>
        </w:rPr>
        <w:t xml:space="preserve">par dépôt </w:t>
      </w:r>
      <w:r w:rsidRPr="00483259">
        <w:rPr>
          <w:rFonts w:ascii="Garamond" w:hAnsi="Garamond" w:cs="Arial"/>
          <w:sz w:val="24"/>
          <w:szCs w:val="24"/>
        </w:rPr>
        <w:t xml:space="preserve">contre récépissé </w:t>
      </w:r>
      <w:r w:rsidR="00904E9D" w:rsidRPr="00483259">
        <w:rPr>
          <w:rFonts w:ascii="Garamond" w:hAnsi="Garamond" w:cs="Arial"/>
          <w:sz w:val="24"/>
          <w:szCs w:val="24"/>
        </w:rPr>
        <w:t xml:space="preserve">au </w:t>
      </w:r>
      <w:r w:rsidR="00C41781" w:rsidRPr="00483259">
        <w:rPr>
          <w:rFonts w:ascii="Garamond" w:hAnsi="Garamond" w:cs="Arial"/>
          <w:sz w:val="24"/>
          <w:szCs w:val="24"/>
        </w:rPr>
        <w:t>S</w:t>
      </w:r>
      <w:r w:rsidR="00904E9D" w:rsidRPr="00483259">
        <w:rPr>
          <w:rFonts w:ascii="Garamond" w:hAnsi="Garamond" w:cs="Arial"/>
          <w:sz w:val="24"/>
          <w:szCs w:val="24"/>
        </w:rPr>
        <w:t>ecréterait de la mairie de Vézelay - Rue Saint-Pierre - 89450 Vézelay</w:t>
      </w:r>
    </w:p>
    <w:p w:rsidR="009B400E" w:rsidRPr="00483259" w:rsidRDefault="009B400E" w:rsidP="00483259">
      <w:pPr>
        <w:jc w:val="both"/>
        <w:rPr>
          <w:rFonts w:ascii="Garamond" w:hAnsi="Garamond" w:cs="Arial"/>
          <w:sz w:val="24"/>
          <w:szCs w:val="24"/>
        </w:rPr>
      </w:pPr>
    </w:p>
    <w:p w:rsidR="005B49A0" w:rsidRPr="00483259" w:rsidRDefault="005B49A0" w:rsidP="00483259">
      <w:pPr>
        <w:jc w:val="both"/>
        <w:rPr>
          <w:rFonts w:ascii="Garamond" w:hAnsi="Garamond" w:cs="Arial"/>
          <w:sz w:val="24"/>
          <w:szCs w:val="24"/>
        </w:rPr>
      </w:pPr>
    </w:p>
    <w:p w:rsidR="00B22EA3" w:rsidRPr="00483259" w:rsidRDefault="00B22EA3" w:rsidP="00483259">
      <w:pPr>
        <w:pStyle w:val="Retraitcorpsdetexte"/>
        <w:spacing w:after="0"/>
        <w:ind w:left="0" w:right="425"/>
        <w:jc w:val="both"/>
        <w:rPr>
          <w:rFonts w:ascii="Garamond" w:hAnsi="Garamond" w:cs="Arial"/>
          <w:sz w:val="24"/>
          <w:szCs w:val="24"/>
        </w:rPr>
      </w:pPr>
      <w:r w:rsidRPr="00483259">
        <w:rPr>
          <w:rFonts w:ascii="Garamond" w:hAnsi="Garamond" w:cs="Arial"/>
          <w:sz w:val="24"/>
          <w:szCs w:val="24"/>
          <w:u w:val="single"/>
        </w:rPr>
        <w:t>En cas de transmission de l’offre par voie électronique</w:t>
      </w:r>
      <w:r w:rsidRPr="00483259">
        <w:rPr>
          <w:rFonts w:ascii="Garamond" w:hAnsi="Garamond" w:cs="Arial"/>
          <w:sz w:val="24"/>
          <w:szCs w:val="24"/>
        </w:rPr>
        <w:t> :</w:t>
      </w:r>
    </w:p>
    <w:p w:rsidR="00B22EA3" w:rsidRPr="00483259" w:rsidRDefault="00B22EA3" w:rsidP="00483259">
      <w:pPr>
        <w:pStyle w:val="Retraitcorpsdetexte"/>
        <w:spacing w:after="0"/>
        <w:ind w:left="0" w:right="425"/>
        <w:jc w:val="both"/>
        <w:rPr>
          <w:rFonts w:ascii="Garamond" w:hAnsi="Garamond" w:cs="Arial"/>
          <w:sz w:val="24"/>
          <w:szCs w:val="24"/>
        </w:rPr>
      </w:pPr>
    </w:p>
    <w:p w:rsidR="00B22EA3" w:rsidRPr="00483259" w:rsidRDefault="00B22EA3" w:rsidP="00483259">
      <w:pPr>
        <w:pStyle w:val="Retraitcorpsdetexte"/>
        <w:spacing w:after="0"/>
        <w:ind w:left="0" w:right="425"/>
        <w:jc w:val="both"/>
        <w:rPr>
          <w:rFonts w:ascii="Garamond" w:hAnsi="Garamond" w:cs="Arial"/>
          <w:bCs/>
          <w:sz w:val="24"/>
          <w:szCs w:val="24"/>
        </w:rPr>
      </w:pPr>
      <w:r w:rsidRPr="00483259">
        <w:rPr>
          <w:rFonts w:ascii="Garamond" w:hAnsi="Garamond" w:cs="Arial"/>
          <w:sz w:val="24"/>
          <w:szCs w:val="24"/>
        </w:rPr>
        <w:t xml:space="preserve">Le pli sera remis </w:t>
      </w:r>
      <w:r w:rsidR="00C41781" w:rsidRPr="00483259">
        <w:rPr>
          <w:rFonts w:ascii="Garamond" w:hAnsi="Garamond" w:cs="Arial"/>
          <w:sz w:val="24"/>
          <w:szCs w:val="24"/>
        </w:rPr>
        <w:t>l’adresse internet suivante à</w:t>
      </w:r>
      <w:r w:rsidRPr="00483259">
        <w:rPr>
          <w:rFonts w:ascii="Garamond" w:hAnsi="Garamond" w:cs="Arial"/>
          <w:bCs/>
          <w:sz w:val="24"/>
          <w:szCs w:val="24"/>
        </w:rPr>
        <w:t xml:space="preserve"> la </w:t>
      </w:r>
      <w:r w:rsidR="00904E9D" w:rsidRPr="00483259">
        <w:rPr>
          <w:rFonts w:ascii="Garamond" w:hAnsi="Garamond" w:cs="Arial"/>
          <w:bCs/>
          <w:sz w:val="24"/>
          <w:szCs w:val="24"/>
        </w:rPr>
        <w:t>mairie de Vézelay</w:t>
      </w:r>
      <w:r w:rsidRPr="00483259">
        <w:rPr>
          <w:rFonts w:ascii="Garamond" w:hAnsi="Garamond" w:cs="Arial"/>
          <w:bCs/>
          <w:sz w:val="24"/>
          <w:szCs w:val="24"/>
        </w:rPr>
        <w:t xml:space="preserve"> : </w:t>
      </w:r>
    </w:p>
    <w:p w:rsidR="00B22EA3" w:rsidRDefault="00B22EA3" w:rsidP="00483259">
      <w:pPr>
        <w:adjustRightInd w:val="0"/>
        <w:rPr>
          <w:rFonts w:ascii="Garamond" w:hAnsi="Garamond" w:cs="Arial"/>
          <w:sz w:val="24"/>
          <w:szCs w:val="24"/>
        </w:rPr>
      </w:pPr>
    </w:p>
    <w:p w:rsidR="00960979" w:rsidRPr="009708A4" w:rsidRDefault="008D15B6" w:rsidP="00960979">
      <w:pPr>
        <w:numPr>
          <w:ilvl w:val="0"/>
          <w:numId w:val="33"/>
        </w:numPr>
        <w:autoSpaceDE/>
        <w:autoSpaceDN/>
        <w:jc w:val="both"/>
        <w:rPr>
          <w:rFonts w:ascii="Garamond" w:hAnsi="Garamond" w:cs="Arial"/>
          <w:bCs/>
          <w:sz w:val="26"/>
          <w:szCs w:val="26"/>
        </w:rPr>
      </w:pPr>
      <w:hyperlink r:id="rId13" w:history="1">
        <w:r w:rsidR="00960979" w:rsidRPr="009708A4">
          <w:rPr>
            <w:rStyle w:val="Lienhypertexte"/>
            <w:rFonts w:ascii="Garamond" w:hAnsi="Garamond" w:cs="Arial"/>
            <w:bCs/>
            <w:sz w:val="26"/>
            <w:szCs w:val="26"/>
          </w:rPr>
          <w:t>www.marches.e-bourgogne.fr</w:t>
        </w:r>
      </w:hyperlink>
      <w:r w:rsidR="00960979" w:rsidRPr="009708A4">
        <w:rPr>
          <w:rFonts w:ascii="Garamond" w:hAnsi="Garamond" w:cs="Arial"/>
          <w:bCs/>
          <w:sz w:val="26"/>
          <w:szCs w:val="26"/>
        </w:rPr>
        <w:t xml:space="preserve"> ou à l’adresse </w:t>
      </w:r>
      <w:hyperlink r:id="rId14" w:history="1">
        <w:r w:rsidR="00A0687F" w:rsidRPr="007F2829">
          <w:rPr>
            <w:rStyle w:val="Lienhypertexte"/>
            <w:rFonts w:ascii="Garamond" w:hAnsi="Garamond" w:cs="Arial"/>
            <w:bCs/>
            <w:sz w:val="26"/>
            <w:szCs w:val="26"/>
          </w:rPr>
          <w:t>nathalie.cuvilliez@vezelay.fr</w:t>
        </w:r>
      </w:hyperlink>
      <w:r w:rsidR="00960979" w:rsidRPr="009708A4">
        <w:rPr>
          <w:rFonts w:ascii="Garamond" w:hAnsi="Garamond" w:cs="Arial"/>
          <w:bCs/>
          <w:sz w:val="26"/>
          <w:szCs w:val="26"/>
        </w:rPr>
        <w:t xml:space="preserve">. </w:t>
      </w:r>
    </w:p>
    <w:p w:rsidR="00960979" w:rsidRDefault="00960979" w:rsidP="00960979">
      <w:pPr>
        <w:autoSpaceDE/>
        <w:autoSpaceDN/>
        <w:jc w:val="both"/>
        <w:rPr>
          <w:rFonts w:ascii="Garamond" w:hAnsi="Garamond" w:cs="Arial"/>
          <w:bCs/>
          <w:color w:val="0070C0"/>
          <w:sz w:val="26"/>
          <w:szCs w:val="26"/>
        </w:rPr>
      </w:pPr>
    </w:p>
    <w:p w:rsidR="00904E9D" w:rsidRPr="00483259" w:rsidRDefault="00ED380F" w:rsidP="00483259">
      <w:pPr>
        <w:jc w:val="both"/>
        <w:rPr>
          <w:rFonts w:ascii="Garamond" w:hAnsi="Garamond" w:cs="Arial"/>
          <w:sz w:val="24"/>
          <w:szCs w:val="24"/>
        </w:rPr>
      </w:pPr>
      <w:r w:rsidRPr="00483259">
        <w:rPr>
          <w:rFonts w:ascii="Garamond" w:hAnsi="Garamond" w:cs="Arial"/>
          <w:sz w:val="24"/>
          <w:szCs w:val="24"/>
        </w:rPr>
        <w:t xml:space="preserve">Le pouvoir adjudicateur </w:t>
      </w:r>
      <w:r w:rsidR="00F632E2" w:rsidRPr="00483259">
        <w:rPr>
          <w:rFonts w:ascii="Garamond" w:hAnsi="Garamond" w:cs="Arial"/>
          <w:sz w:val="24"/>
          <w:szCs w:val="24"/>
        </w:rPr>
        <w:t xml:space="preserve">se réserve le droit d'apporter au plus tard </w:t>
      </w:r>
      <w:r w:rsidR="007672CB" w:rsidRPr="00483259">
        <w:rPr>
          <w:rFonts w:ascii="Garamond" w:hAnsi="Garamond" w:cs="Arial"/>
          <w:sz w:val="24"/>
          <w:szCs w:val="24"/>
        </w:rPr>
        <w:t>six (6)</w:t>
      </w:r>
      <w:r w:rsidR="00F632E2" w:rsidRPr="00483259">
        <w:rPr>
          <w:rFonts w:ascii="Garamond" w:hAnsi="Garamond" w:cs="Arial"/>
          <w:sz w:val="24"/>
          <w:szCs w:val="24"/>
        </w:rPr>
        <w:t xml:space="preserve"> jours </w:t>
      </w:r>
      <w:r w:rsidR="00B22EA3" w:rsidRPr="00483259">
        <w:rPr>
          <w:rFonts w:ascii="Garamond" w:hAnsi="Garamond" w:cs="Arial"/>
          <w:sz w:val="24"/>
          <w:szCs w:val="24"/>
        </w:rPr>
        <w:t xml:space="preserve">calendaires </w:t>
      </w:r>
      <w:r w:rsidR="00F632E2" w:rsidRPr="00483259">
        <w:rPr>
          <w:rFonts w:ascii="Garamond" w:hAnsi="Garamond" w:cs="Arial"/>
          <w:sz w:val="24"/>
          <w:szCs w:val="24"/>
        </w:rPr>
        <w:t xml:space="preserve">avant la date limite fixée pour la remise des offres, des modifications de détail au dossier de consultation. </w:t>
      </w:r>
    </w:p>
    <w:p w:rsidR="00904E9D" w:rsidRPr="00483259" w:rsidRDefault="00904E9D" w:rsidP="00483259">
      <w:pPr>
        <w:jc w:val="both"/>
        <w:rPr>
          <w:rFonts w:ascii="Garamond" w:hAnsi="Garamond" w:cs="Arial"/>
          <w:sz w:val="24"/>
          <w:szCs w:val="24"/>
        </w:rPr>
      </w:pPr>
    </w:p>
    <w:p w:rsidR="00F632E2" w:rsidRPr="00483259" w:rsidRDefault="00F632E2" w:rsidP="00483259">
      <w:pPr>
        <w:jc w:val="both"/>
        <w:rPr>
          <w:rFonts w:ascii="Garamond" w:hAnsi="Garamond" w:cs="Arial"/>
          <w:sz w:val="24"/>
          <w:szCs w:val="24"/>
        </w:rPr>
      </w:pPr>
      <w:r w:rsidRPr="00483259">
        <w:rPr>
          <w:rFonts w:ascii="Garamond" w:hAnsi="Garamond" w:cs="Arial"/>
          <w:sz w:val="24"/>
          <w:szCs w:val="24"/>
        </w:rPr>
        <w:t>Les concurrents doivent alors répondre sur la base du dossier modifié sans pouvoir élever aucune réclamation à ce sujet.</w:t>
      </w:r>
    </w:p>
    <w:p w:rsidR="00ED380F" w:rsidRPr="00483259" w:rsidRDefault="00ED380F" w:rsidP="00483259">
      <w:pPr>
        <w:jc w:val="both"/>
        <w:rPr>
          <w:rFonts w:ascii="Garamond" w:hAnsi="Garamond" w:cs="Arial"/>
          <w:sz w:val="24"/>
          <w:szCs w:val="24"/>
        </w:rPr>
      </w:pPr>
    </w:p>
    <w:p w:rsidR="00BA012C" w:rsidRPr="00483259" w:rsidRDefault="00BA012C" w:rsidP="00483259">
      <w:pPr>
        <w:adjustRightInd w:val="0"/>
        <w:jc w:val="both"/>
        <w:rPr>
          <w:rFonts w:ascii="Garamond" w:hAnsi="Garamond" w:cs="Arial"/>
          <w:sz w:val="24"/>
          <w:szCs w:val="24"/>
        </w:rPr>
      </w:pPr>
      <w:r w:rsidRPr="00483259">
        <w:rPr>
          <w:rFonts w:ascii="Garamond" w:hAnsi="Garamond" w:cs="Arial"/>
          <w:sz w:val="24"/>
          <w:szCs w:val="24"/>
        </w:rPr>
        <w:t xml:space="preserve">Dans le cas où des modifications seraient apportées après ce délai, un nouveau délai pour la remise des offres sera accordé de manière à respecter </w:t>
      </w:r>
      <w:proofErr w:type="gramStart"/>
      <w:r w:rsidRPr="00483259">
        <w:rPr>
          <w:rFonts w:ascii="Garamond" w:hAnsi="Garamond" w:cs="Arial"/>
          <w:i/>
          <w:iCs/>
          <w:sz w:val="24"/>
          <w:szCs w:val="24"/>
        </w:rPr>
        <w:t>a</w:t>
      </w:r>
      <w:proofErr w:type="gramEnd"/>
      <w:r w:rsidRPr="00483259">
        <w:rPr>
          <w:rFonts w:ascii="Garamond" w:hAnsi="Garamond" w:cs="Arial"/>
          <w:i/>
          <w:iCs/>
          <w:sz w:val="24"/>
          <w:szCs w:val="24"/>
        </w:rPr>
        <w:t xml:space="preserve"> minima</w:t>
      </w:r>
      <w:r w:rsidRPr="00483259">
        <w:rPr>
          <w:rFonts w:ascii="Garamond" w:hAnsi="Garamond" w:cs="Arial"/>
          <w:sz w:val="24"/>
          <w:szCs w:val="24"/>
        </w:rPr>
        <w:t xml:space="preserve"> cette période de six (6) jours calendaires. </w:t>
      </w:r>
    </w:p>
    <w:p w:rsidR="00BA012C" w:rsidRPr="00483259" w:rsidRDefault="00BA012C" w:rsidP="00483259">
      <w:pPr>
        <w:adjustRightInd w:val="0"/>
        <w:jc w:val="both"/>
        <w:rPr>
          <w:rFonts w:ascii="Garamond" w:hAnsi="Garamond" w:cs="Arial"/>
          <w:sz w:val="24"/>
          <w:szCs w:val="24"/>
        </w:rPr>
      </w:pPr>
    </w:p>
    <w:p w:rsidR="00BA012C" w:rsidRPr="00483259" w:rsidRDefault="00BA012C" w:rsidP="00483259">
      <w:pPr>
        <w:jc w:val="both"/>
        <w:rPr>
          <w:rFonts w:ascii="Garamond" w:hAnsi="Garamond" w:cs="Arial"/>
          <w:sz w:val="24"/>
          <w:szCs w:val="24"/>
        </w:rPr>
      </w:pPr>
      <w:r w:rsidRPr="00483259">
        <w:rPr>
          <w:rFonts w:ascii="Garamond" w:hAnsi="Garamond" w:cs="Arial"/>
          <w:sz w:val="24"/>
          <w:szCs w:val="24"/>
        </w:rPr>
        <w:t xml:space="preserve">Ces modifications au dossier de consultation sont diffusées sur le profil d’acheteur de la </w:t>
      </w:r>
      <w:r w:rsidR="00904E9D" w:rsidRPr="00483259">
        <w:rPr>
          <w:rFonts w:ascii="Garamond" w:hAnsi="Garamond" w:cs="Arial"/>
          <w:bCs/>
          <w:sz w:val="24"/>
          <w:szCs w:val="24"/>
        </w:rPr>
        <w:t>mairie de Vézelay</w:t>
      </w:r>
      <w:r w:rsidRPr="00483259">
        <w:rPr>
          <w:rFonts w:ascii="Garamond" w:hAnsi="Garamond" w:cs="Arial"/>
          <w:sz w:val="24"/>
          <w:szCs w:val="24"/>
        </w:rPr>
        <w:t>.</w:t>
      </w:r>
    </w:p>
    <w:p w:rsidR="00F632E2" w:rsidRDefault="00F632E2" w:rsidP="00483259">
      <w:pPr>
        <w:autoSpaceDE/>
        <w:autoSpaceDN/>
        <w:rPr>
          <w:rFonts w:ascii="Garamond" w:hAnsi="Garamond" w:cs="Arial"/>
          <w:i/>
          <w:iCs/>
          <w:color w:val="000000"/>
          <w:sz w:val="24"/>
          <w:szCs w:val="24"/>
          <w:shd w:val="clear" w:color="auto" w:fill="FFFFFF"/>
          <w:lang w:eastAsia="zh-TW"/>
        </w:rPr>
      </w:pPr>
    </w:p>
    <w:p w:rsidR="00960979" w:rsidRDefault="00960979" w:rsidP="00483259">
      <w:pPr>
        <w:autoSpaceDE/>
        <w:autoSpaceDN/>
        <w:rPr>
          <w:rFonts w:ascii="Garamond" w:hAnsi="Garamond" w:cs="Arial"/>
          <w:i/>
          <w:iCs/>
          <w:color w:val="000000"/>
          <w:sz w:val="24"/>
          <w:szCs w:val="24"/>
          <w:shd w:val="clear" w:color="auto" w:fill="FFFFFF"/>
          <w:lang w:eastAsia="zh-TW"/>
        </w:rPr>
      </w:pPr>
    </w:p>
    <w:p w:rsidR="00960979" w:rsidRDefault="00960979" w:rsidP="00483259">
      <w:pPr>
        <w:autoSpaceDE/>
        <w:autoSpaceDN/>
        <w:rPr>
          <w:rFonts w:ascii="Garamond" w:hAnsi="Garamond" w:cs="Arial"/>
          <w:i/>
          <w:iCs/>
          <w:color w:val="000000"/>
          <w:sz w:val="24"/>
          <w:szCs w:val="24"/>
          <w:shd w:val="clear" w:color="auto" w:fill="FFFFFF"/>
          <w:lang w:eastAsia="zh-TW"/>
        </w:rPr>
      </w:pPr>
    </w:p>
    <w:p w:rsidR="00960979" w:rsidRDefault="00960979" w:rsidP="00483259">
      <w:pPr>
        <w:autoSpaceDE/>
        <w:autoSpaceDN/>
        <w:rPr>
          <w:rFonts w:ascii="Garamond" w:hAnsi="Garamond" w:cs="Arial"/>
          <w:i/>
          <w:iCs/>
          <w:color w:val="000000"/>
          <w:sz w:val="24"/>
          <w:szCs w:val="24"/>
          <w:shd w:val="clear" w:color="auto" w:fill="FFFFFF"/>
          <w:lang w:eastAsia="zh-TW"/>
        </w:rPr>
      </w:pPr>
    </w:p>
    <w:p w:rsidR="00960979" w:rsidRDefault="00960979" w:rsidP="00483259">
      <w:pPr>
        <w:autoSpaceDE/>
        <w:autoSpaceDN/>
        <w:rPr>
          <w:rFonts w:ascii="Garamond" w:hAnsi="Garamond" w:cs="Arial"/>
          <w:i/>
          <w:iCs/>
          <w:color w:val="000000"/>
          <w:sz w:val="24"/>
          <w:szCs w:val="24"/>
          <w:shd w:val="clear" w:color="auto" w:fill="FFFFFF"/>
          <w:lang w:eastAsia="zh-TW"/>
        </w:rPr>
      </w:pPr>
    </w:p>
    <w:p w:rsidR="00960979" w:rsidRDefault="00960979" w:rsidP="00483259">
      <w:pPr>
        <w:autoSpaceDE/>
        <w:autoSpaceDN/>
        <w:rPr>
          <w:rFonts w:ascii="Garamond" w:hAnsi="Garamond" w:cs="Arial"/>
          <w:i/>
          <w:iCs/>
          <w:color w:val="000000"/>
          <w:sz w:val="24"/>
          <w:szCs w:val="24"/>
          <w:shd w:val="clear" w:color="auto" w:fill="FFFFFF"/>
          <w:lang w:eastAsia="zh-TW"/>
        </w:rPr>
      </w:pPr>
    </w:p>
    <w:p w:rsidR="00960979" w:rsidRPr="00483259" w:rsidRDefault="00960979" w:rsidP="00483259">
      <w:pPr>
        <w:autoSpaceDE/>
        <w:autoSpaceDN/>
        <w:rPr>
          <w:rFonts w:ascii="Garamond" w:hAnsi="Garamond" w:cs="Arial"/>
          <w:i/>
          <w:iCs/>
          <w:color w:val="000000"/>
          <w:sz w:val="24"/>
          <w:szCs w:val="24"/>
          <w:shd w:val="clear" w:color="auto" w:fill="FFFFFF"/>
          <w:lang w:eastAsia="zh-TW"/>
        </w:rPr>
      </w:pPr>
    </w:p>
    <w:p w:rsidR="005B49A0" w:rsidRPr="00483259" w:rsidRDefault="005B49A0" w:rsidP="00483259">
      <w:pPr>
        <w:autoSpaceDE/>
        <w:autoSpaceDN/>
        <w:rPr>
          <w:rFonts w:ascii="Garamond" w:hAnsi="Garamond" w:cs="Arial"/>
          <w:b/>
          <w:sz w:val="24"/>
          <w:szCs w:val="24"/>
          <w:u w:val="single"/>
        </w:rPr>
      </w:pPr>
    </w:p>
    <w:p w:rsidR="000D562C" w:rsidRPr="00483259" w:rsidRDefault="00904E9D" w:rsidP="00483259">
      <w:pPr>
        <w:autoSpaceDE/>
        <w:autoSpaceDN/>
        <w:rPr>
          <w:rFonts w:ascii="Garamond" w:hAnsi="Garamond" w:cs="Arial"/>
          <w:b/>
          <w:sz w:val="24"/>
          <w:szCs w:val="24"/>
          <w:u w:val="single"/>
        </w:rPr>
      </w:pPr>
      <w:r w:rsidRPr="00483259">
        <w:rPr>
          <w:rFonts w:ascii="Garamond" w:hAnsi="Garamond" w:cs="Arial"/>
          <w:b/>
          <w:sz w:val="24"/>
          <w:szCs w:val="24"/>
          <w:u w:val="single"/>
        </w:rPr>
        <w:t>V</w:t>
      </w:r>
      <w:r w:rsidR="002B20E4" w:rsidRPr="00483259">
        <w:rPr>
          <w:rFonts w:ascii="Garamond" w:hAnsi="Garamond" w:cs="Arial"/>
          <w:b/>
          <w:sz w:val="24"/>
          <w:szCs w:val="24"/>
          <w:u w:val="single"/>
        </w:rPr>
        <w:t>I.1</w:t>
      </w:r>
      <w:r w:rsidR="000D562C" w:rsidRPr="00483259">
        <w:rPr>
          <w:rFonts w:ascii="Garamond" w:hAnsi="Garamond" w:cs="Arial"/>
          <w:b/>
          <w:sz w:val="24"/>
          <w:szCs w:val="24"/>
          <w:u w:val="single"/>
        </w:rPr>
        <w:t>) Procédures de recours</w:t>
      </w:r>
    </w:p>
    <w:p w:rsidR="006E04F7" w:rsidRPr="00483259" w:rsidRDefault="006E04F7" w:rsidP="00483259">
      <w:pPr>
        <w:autoSpaceDE/>
        <w:autoSpaceDN/>
        <w:rPr>
          <w:rFonts w:ascii="Garamond" w:hAnsi="Garamond" w:cs="Arial"/>
          <w:b/>
          <w:sz w:val="24"/>
          <w:szCs w:val="24"/>
        </w:rPr>
      </w:pPr>
    </w:p>
    <w:p w:rsidR="000D562C" w:rsidRPr="00483259" w:rsidRDefault="00904E9D" w:rsidP="00483259">
      <w:pPr>
        <w:autoSpaceDE/>
        <w:autoSpaceDN/>
        <w:rPr>
          <w:rFonts w:ascii="Garamond" w:hAnsi="Garamond" w:cs="Arial"/>
          <w:b/>
          <w:sz w:val="24"/>
          <w:szCs w:val="24"/>
        </w:rPr>
      </w:pPr>
      <w:r w:rsidRPr="00483259">
        <w:rPr>
          <w:rFonts w:ascii="Garamond" w:hAnsi="Garamond" w:cs="Arial"/>
          <w:b/>
          <w:sz w:val="24"/>
          <w:szCs w:val="24"/>
        </w:rPr>
        <w:t>V</w:t>
      </w:r>
      <w:r w:rsidR="002B20E4" w:rsidRPr="00483259">
        <w:rPr>
          <w:rFonts w:ascii="Garamond" w:hAnsi="Garamond" w:cs="Arial"/>
          <w:b/>
          <w:sz w:val="24"/>
          <w:szCs w:val="24"/>
        </w:rPr>
        <w:t>I.1</w:t>
      </w:r>
      <w:r w:rsidR="000D562C" w:rsidRPr="00483259">
        <w:rPr>
          <w:rFonts w:ascii="Garamond" w:hAnsi="Garamond" w:cs="Arial"/>
          <w:b/>
          <w:sz w:val="24"/>
          <w:szCs w:val="24"/>
        </w:rPr>
        <w:t>.1) Instance chargée des procédures de recours</w:t>
      </w:r>
    </w:p>
    <w:p w:rsidR="00413F28" w:rsidRPr="002A6A12" w:rsidRDefault="00413F28" w:rsidP="00483259">
      <w:pPr>
        <w:autoSpaceDE/>
        <w:autoSpaceDN/>
        <w:rPr>
          <w:rFonts w:ascii="Garamond" w:hAnsi="Garamond" w:cs="Arial"/>
          <w:sz w:val="24"/>
          <w:szCs w:val="24"/>
        </w:rPr>
      </w:pPr>
    </w:p>
    <w:p w:rsidR="002A6A12" w:rsidRPr="002A6A12" w:rsidRDefault="00413F28" w:rsidP="002A6A12">
      <w:pPr>
        <w:autoSpaceDE/>
        <w:autoSpaceDN/>
        <w:rPr>
          <w:rFonts w:ascii="Garamond" w:hAnsi="Garamond" w:cs="Arial"/>
          <w:sz w:val="24"/>
          <w:szCs w:val="24"/>
        </w:rPr>
      </w:pPr>
      <w:r w:rsidRPr="002A6A12">
        <w:rPr>
          <w:rFonts w:ascii="Garamond" w:hAnsi="Garamond" w:cs="Arial"/>
          <w:sz w:val="24"/>
          <w:szCs w:val="24"/>
        </w:rPr>
        <w:t xml:space="preserve">Tribunal </w:t>
      </w:r>
      <w:r w:rsidR="002A6A12" w:rsidRPr="002A6A12">
        <w:rPr>
          <w:rFonts w:ascii="Garamond" w:hAnsi="Garamond" w:cs="Arial"/>
          <w:sz w:val="24"/>
          <w:szCs w:val="24"/>
        </w:rPr>
        <w:t>administratif de Dijon</w:t>
      </w:r>
    </w:p>
    <w:p w:rsidR="002B20E4" w:rsidRPr="002A6A12" w:rsidRDefault="002A6A12" w:rsidP="002A6A12">
      <w:pPr>
        <w:autoSpaceDE/>
        <w:autoSpaceDN/>
        <w:rPr>
          <w:rFonts w:ascii="Garamond" w:hAnsi="Garamond" w:cs="Arial"/>
          <w:sz w:val="24"/>
          <w:szCs w:val="24"/>
        </w:rPr>
      </w:pPr>
      <w:r w:rsidRPr="002A6A12">
        <w:rPr>
          <w:rFonts w:ascii="Garamond" w:hAnsi="Garamond" w:cs="Arial"/>
          <w:sz w:val="24"/>
          <w:szCs w:val="24"/>
        </w:rPr>
        <w:t>22, rue d'Assas</w:t>
      </w:r>
      <w:r w:rsidRPr="002A6A12">
        <w:rPr>
          <w:rFonts w:ascii="Garamond" w:hAnsi="Garamond" w:cs="Arial"/>
          <w:sz w:val="24"/>
          <w:szCs w:val="24"/>
        </w:rPr>
        <w:br/>
        <w:t>BP 61616</w:t>
      </w:r>
      <w:r w:rsidRPr="002A6A12">
        <w:rPr>
          <w:rFonts w:ascii="Garamond" w:hAnsi="Garamond" w:cs="Arial"/>
          <w:sz w:val="24"/>
          <w:szCs w:val="24"/>
        </w:rPr>
        <w:br/>
        <w:t>21016 Dijon</w:t>
      </w:r>
      <w:r w:rsidRPr="002A6A12">
        <w:rPr>
          <w:rFonts w:ascii="Garamond" w:hAnsi="Garamond" w:cs="Arial"/>
          <w:sz w:val="24"/>
          <w:szCs w:val="24"/>
        </w:rPr>
        <w:br/>
        <w:t>Téléphone : 03.80.73.91.00</w:t>
      </w:r>
      <w:r w:rsidRPr="002A6A12">
        <w:rPr>
          <w:rFonts w:ascii="Garamond" w:hAnsi="Garamond"/>
          <w:sz w:val="24"/>
          <w:szCs w:val="24"/>
        </w:rPr>
        <w:t> </w:t>
      </w:r>
      <w:r w:rsidRPr="002A6A12">
        <w:rPr>
          <w:rFonts w:ascii="Garamond" w:hAnsi="Garamond" w:cs="Arial"/>
          <w:sz w:val="24"/>
          <w:szCs w:val="24"/>
        </w:rPr>
        <w:br/>
        <w:t>Télécopie : 03.80.73.39.89</w:t>
      </w:r>
    </w:p>
    <w:p w:rsidR="002A6A12" w:rsidRDefault="002A6A12" w:rsidP="00483259">
      <w:pPr>
        <w:autoSpaceDE/>
        <w:autoSpaceDN/>
        <w:rPr>
          <w:rFonts w:ascii="Garamond" w:hAnsi="Garamond" w:cs="Arial"/>
          <w:sz w:val="24"/>
          <w:szCs w:val="24"/>
        </w:rPr>
      </w:pPr>
    </w:p>
    <w:p w:rsidR="00A0687F" w:rsidRDefault="00A0687F" w:rsidP="00483259">
      <w:pPr>
        <w:autoSpaceDE/>
        <w:autoSpaceDN/>
        <w:rPr>
          <w:rFonts w:ascii="Garamond" w:hAnsi="Garamond" w:cs="Arial"/>
          <w:b/>
          <w:sz w:val="24"/>
          <w:szCs w:val="24"/>
        </w:rPr>
      </w:pPr>
    </w:p>
    <w:p w:rsidR="00BA4E17" w:rsidRPr="00483259" w:rsidRDefault="00904E9D" w:rsidP="00483259">
      <w:pPr>
        <w:autoSpaceDE/>
        <w:autoSpaceDN/>
        <w:rPr>
          <w:rFonts w:ascii="Garamond" w:hAnsi="Garamond" w:cs="Arial"/>
          <w:b/>
          <w:color w:val="000000"/>
          <w:sz w:val="24"/>
          <w:szCs w:val="24"/>
          <w:shd w:val="clear" w:color="auto" w:fill="FFFFFF"/>
          <w:lang w:eastAsia="zh-TW"/>
        </w:rPr>
      </w:pPr>
      <w:r w:rsidRPr="00483259">
        <w:rPr>
          <w:rFonts w:ascii="Garamond" w:hAnsi="Garamond" w:cs="Arial"/>
          <w:b/>
          <w:sz w:val="24"/>
          <w:szCs w:val="24"/>
        </w:rPr>
        <w:t>V</w:t>
      </w:r>
      <w:r w:rsidR="002B20E4" w:rsidRPr="00483259">
        <w:rPr>
          <w:rFonts w:ascii="Garamond" w:hAnsi="Garamond" w:cs="Arial"/>
          <w:b/>
          <w:sz w:val="24"/>
          <w:szCs w:val="24"/>
        </w:rPr>
        <w:t>I.1</w:t>
      </w:r>
      <w:r w:rsidR="009F3D42" w:rsidRPr="00483259">
        <w:rPr>
          <w:rFonts w:ascii="Garamond" w:hAnsi="Garamond" w:cs="Arial"/>
          <w:b/>
          <w:sz w:val="24"/>
          <w:szCs w:val="24"/>
        </w:rPr>
        <w:t>.2</w:t>
      </w:r>
      <w:r w:rsidR="00BA4E17" w:rsidRPr="00483259">
        <w:rPr>
          <w:rFonts w:ascii="Garamond" w:hAnsi="Garamond" w:cs="Arial"/>
          <w:b/>
          <w:sz w:val="24"/>
          <w:szCs w:val="24"/>
        </w:rPr>
        <w:t xml:space="preserve">) </w:t>
      </w:r>
      <w:r w:rsidR="00BA4E17" w:rsidRPr="00483259">
        <w:rPr>
          <w:rFonts w:ascii="Garamond" w:hAnsi="Garamond" w:cs="Arial"/>
          <w:b/>
          <w:color w:val="000000"/>
          <w:sz w:val="24"/>
          <w:szCs w:val="24"/>
          <w:shd w:val="clear" w:color="auto" w:fill="FFFFFF"/>
          <w:lang w:eastAsia="zh-TW"/>
        </w:rPr>
        <w:t>Service auprès duquel des renseignements peuvent être obtenus concernant l'introduction des recours : </w:t>
      </w:r>
    </w:p>
    <w:p w:rsidR="00BA4E17" w:rsidRPr="00483259" w:rsidRDefault="00BA4E17" w:rsidP="00483259">
      <w:pPr>
        <w:autoSpaceDE/>
        <w:autoSpaceDN/>
        <w:rPr>
          <w:rFonts w:ascii="Garamond" w:hAnsi="Garamond" w:cs="Arial"/>
          <w:color w:val="000000"/>
          <w:sz w:val="24"/>
          <w:szCs w:val="24"/>
          <w:shd w:val="clear" w:color="auto" w:fill="FFFFFF"/>
          <w:lang w:eastAsia="zh-TW"/>
        </w:rPr>
      </w:pPr>
    </w:p>
    <w:p w:rsidR="002A6A12" w:rsidRPr="002A6A12" w:rsidRDefault="002A6A12" w:rsidP="002A6A12">
      <w:pPr>
        <w:autoSpaceDE/>
        <w:autoSpaceDN/>
        <w:rPr>
          <w:rFonts w:ascii="Garamond" w:hAnsi="Garamond" w:cs="Arial"/>
          <w:sz w:val="24"/>
          <w:szCs w:val="24"/>
        </w:rPr>
      </w:pPr>
      <w:r w:rsidRPr="002A6A12">
        <w:rPr>
          <w:rFonts w:ascii="Garamond" w:hAnsi="Garamond" w:cs="Arial"/>
          <w:sz w:val="24"/>
          <w:szCs w:val="24"/>
        </w:rPr>
        <w:t>Tribunal administratif de Dijon</w:t>
      </w:r>
    </w:p>
    <w:p w:rsidR="002A6A12" w:rsidRPr="002A6A12" w:rsidRDefault="002A6A12" w:rsidP="002A6A12">
      <w:pPr>
        <w:autoSpaceDE/>
        <w:autoSpaceDN/>
        <w:rPr>
          <w:rFonts w:ascii="Garamond" w:hAnsi="Garamond" w:cs="Arial"/>
          <w:sz w:val="24"/>
          <w:szCs w:val="24"/>
        </w:rPr>
      </w:pPr>
      <w:r w:rsidRPr="002A6A12">
        <w:rPr>
          <w:rFonts w:ascii="Garamond" w:hAnsi="Garamond" w:cs="Arial"/>
          <w:sz w:val="24"/>
          <w:szCs w:val="24"/>
        </w:rPr>
        <w:t>22, rue d'Assas</w:t>
      </w:r>
      <w:r w:rsidRPr="002A6A12">
        <w:rPr>
          <w:rFonts w:ascii="Garamond" w:hAnsi="Garamond" w:cs="Arial"/>
          <w:sz w:val="24"/>
          <w:szCs w:val="24"/>
        </w:rPr>
        <w:br/>
        <w:t>BP 61616</w:t>
      </w:r>
      <w:r w:rsidRPr="002A6A12">
        <w:rPr>
          <w:rFonts w:ascii="Garamond" w:hAnsi="Garamond" w:cs="Arial"/>
          <w:sz w:val="24"/>
          <w:szCs w:val="24"/>
        </w:rPr>
        <w:br/>
        <w:t>21016 Dijon</w:t>
      </w:r>
      <w:r w:rsidRPr="002A6A12">
        <w:rPr>
          <w:rFonts w:ascii="Garamond" w:hAnsi="Garamond" w:cs="Arial"/>
          <w:sz w:val="24"/>
          <w:szCs w:val="24"/>
        </w:rPr>
        <w:br/>
        <w:t>Téléphone : 03.80.73.91.00</w:t>
      </w:r>
      <w:r w:rsidRPr="002A6A12">
        <w:rPr>
          <w:rFonts w:ascii="Garamond" w:hAnsi="Garamond"/>
          <w:sz w:val="24"/>
          <w:szCs w:val="24"/>
        </w:rPr>
        <w:t> </w:t>
      </w:r>
      <w:r w:rsidRPr="002A6A12">
        <w:rPr>
          <w:rFonts w:ascii="Garamond" w:hAnsi="Garamond" w:cs="Arial"/>
          <w:sz w:val="24"/>
          <w:szCs w:val="24"/>
        </w:rPr>
        <w:br/>
        <w:t>Télécopie : 03.80.73.39.89</w:t>
      </w:r>
    </w:p>
    <w:p w:rsidR="00D843E1" w:rsidRPr="00243A56" w:rsidRDefault="00D843E1" w:rsidP="00D843E1">
      <w:pPr>
        <w:rPr>
          <w:rFonts w:ascii="Garamond" w:hAnsi="Garamond" w:cs="Arial"/>
          <w:sz w:val="24"/>
          <w:szCs w:val="24"/>
        </w:rPr>
      </w:pPr>
    </w:p>
    <w:sectPr w:rsidR="00D843E1" w:rsidRPr="00243A56" w:rsidSect="003909FA">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BD8" w:rsidRDefault="00C04BD8" w:rsidP="008B06E0">
      <w:r>
        <w:separator/>
      </w:r>
    </w:p>
  </w:endnote>
  <w:endnote w:type="continuationSeparator" w:id="0">
    <w:p w:rsidR="00C04BD8" w:rsidRDefault="00C04BD8" w:rsidP="008B06E0">
      <w:r>
        <w:continuationSeparator/>
      </w:r>
    </w:p>
  </w:endnote>
</w:endnotes>
</file>

<file path=word/fontTable.xml><?xml version="1.0" encoding="utf-8"?>
<w:fonts xmlns:r="http://schemas.openxmlformats.org/officeDocument/2006/relationships" xmlns:w="http://schemas.openxmlformats.org/wordprocessingml/2006/main">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MT">
    <w:panose1 w:val="00000000000000000000"/>
    <w:charset w:val="00"/>
    <w:family w:val="auto"/>
    <w:notTrueType/>
    <w:pitch w:val="default"/>
    <w:sig w:usb0="00000003" w:usb1="00000000" w:usb2="00000000" w:usb3="00000000" w:csb0="00000001" w:csb1="00000000"/>
  </w:font>
  <w:font w:name="Times New Roman Gras">
    <w:panose1 w:val="00000000000000000000"/>
    <w:charset w:val="00"/>
    <w:family w:val="roman"/>
    <w:notTrueType/>
    <w:pitch w:val="default"/>
    <w:sig w:usb0="00000000" w:usb1="00000000" w:usb2="00000000" w:usb3="00000000" w:csb0="00000000" w:csb1="00000000"/>
  </w:font>
  <w:font w:name="MS Sans Serif">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Univers (WN)">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31084"/>
      <w:docPartObj>
        <w:docPartGallery w:val="Page Numbers (Bottom of Page)"/>
        <w:docPartUnique/>
      </w:docPartObj>
    </w:sdtPr>
    <w:sdtContent>
      <w:p w:rsidR="00C04BD8" w:rsidRDefault="008D15B6">
        <w:pPr>
          <w:pStyle w:val="Pieddepage"/>
          <w:jc w:val="right"/>
        </w:pPr>
        <w:r>
          <w:fldChar w:fldCharType="begin"/>
        </w:r>
        <w:r w:rsidR="00960979">
          <w:instrText xml:space="preserve"> PAGE   \* MERGEFORMAT </w:instrText>
        </w:r>
        <w:r>
          <w:fldChar w:fldCharType="separate"/>
        </w:r>
        <w:r w:rsidR="00F86615">
          <w:rPr>
            <w:noProof/>
          </w:rPr>
          <w:t>8</w:t>
        </w:r>
        <w:r>
          <w:rPr>
            <w:noProof/>
          </w:rPr>
          <w:fldChar w:fldCharType="end"/>
        </w:r>
      </w:p>
    </w:sdtContent>
  </w:sdt>
  <w:p w:rsidR="00C04BD8" w:rsidRDefault="00C04BD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BD8" w:rsidRDefault="00C04BD8" w:rsidP="008B06E0">
      <w:r>
        <w:separator/>
      </w:r>
    </w:p>
  </w:footnote>
  <w:footnote w:type="continuationSeparator" w:id="0">
    <w:p w:rsidR="00C04BD8" w:rsidRDefault="00C04BD8" w:rsidP="008B06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4A2B"/>
    <w:multiLevelType w:val="hybridMultilevel"/>
    <w:tmpl w:val="193A4424"/>
    <w:lvl w:ilvl="0" w:tplc="8DAEF368">
      <w:start w:val="10"/>
      <w:numFmt w:val="bullet"/>
      <w:lvlText w:val="-"/>
      <w:lvlJc w:val="left"/>
      <w:pPr>
        <w:ind w:left="720" w:hanging="360"/>
      </w:pPr>
      <w:rPr>
        <w:rFonts w:ascii="Garamond" w:eastAsia="Times New Roman" w:hAnsi="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F81998"/>
    <w:multiLevelType w:val="hybridMultilevel"/>
    <w:tmpl w:val="09009B5E"/>
    <w:lvl w:ilvl="0" w:tplc="040C0005">
      <w:start w:val="1"/>
      <w:numFmt w:val="bullet"/>
      <w:lvlText w:val=""/>
      <w:lvlJc w:val="left"/>
      <w:pPr>
        <w:ind w:left="2847" w:hanging="360"/>
      </w:pPr>
      <w:rPr>
        <w:rFonts w:ascii="Wingdings" w:hAnsi="Wingdings" w:hint="default"/>
      </w:rPr>
    </w:lvl>
    <w:lvl w:ilvl="1" w:tplc="040C0003" w:tentative="1">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2">
    <w:nsid w:val="0A435462"/>
    <w:multiLevelType w:val="hybridMultilevel"/>
    <w:tmpl w:val="D4BCF2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Book Antiqu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Book Antiqu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Book Antiqua"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4F5485"/>
    <w:multiLevelType w:val="hybridMultilevel"/>
    <w:tmpl w:val="5D5C18C8"/>
    <w:lvl w:ilvl="0" w:tplc="7B16919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EC7B87"/>
    <w:multiLevelType w:val="hybridMultilevel"/>
    <w:tmpl w:val="4BEE426E"/>
    <w:lvl w:ilvl="0" w:tplc="7B16919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0D11D91"/>
    <w:multiLevelType w:val="hybridMultilevel"/>
    <w:tmpl w:val="E256B822"/>
    <w:lvl w:ilvl="0" w:tplc="E85A7218">
      <w:start w:val="11"/>
      <w:numFmt w:val="bullet"/>
      <w:lvlText w:val="-"/>
      <w:lvlJc w:val="left"/>
      <w:pPr>
        <w:ind w:left="720" w:hanging="360"/>
      </w:pPr>
      <w:rPr>
        <w:rFonts w:ascii="Garamond" w:eastAsia="Times New Roman" w:hAnsi="Garamond"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19B0289"/>
    <w:multiLevelType w:val="hybridMultilevel"/>
    <w:tmpl w:val="1B9ED876"/>
    <w:lvl w:ilvl="0" w:tplc="917499AA">
      <w:start w:val="3"/>
      <w:numFmt w:val="bullet"/>
      <w:lvlText w:val="-"/>
      <w:lvlJc w:val="left"/>
      <w:pPr>
        <w:ind w:left="720" w:hanging="360"/>
      </w:pPr>
      <w:rPr>
        <w:rFonts w:ascii="Garamond" w:eastAsia="Times New Roman" w:hAnsi="Garamond"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24AA4259"/>
    <w:multiLevelType w:val="hybridMultilevel"/>
    <w:tmpl w:val="7E8C5E3A"/>
    <w:lvl w:ilvl="0" w:tplc="7B16919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2A2B6276"/>
    <w:multiLevelType w:val="hybridMultilevel"/>
    <w:tmpl w:val="364EA9AE"/>
    <w:lvl w:ilvl="0" w:tplc="E85A7218">
      <w:start w:val="11"/>
      <w:numFmt w:val="bullet"/>
      <w:lvlText w:val="-"/>
      <w:lvlJc w:val="left"/>
      <w:pPr>
        <w:ind w:left="720" w:hanging="360"/>
      </w:pPr>
      <w:rPr>
        <w:rFonts w:ascii="Garamond" w:eastAsia="Times New Roman" w:hAnsi="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6191981"/>
    <w:multiLevelType w:val="hybridMultilevel"/>
    <w:tmpl w:val="645ED1F6"/>
    <w:lvl w:ilvl="0" w:tplc="7B16919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C013F60"/>
    <w:multiLevelType w:val="hybridMultilevel"/>
    <w:tmpl w:val="972CD86A"/>
    <w:lvl w:ilvl="0" w:tplc="7B16919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EBD08C5"/>
    <w:multiLevelType w:val="hybridMultilevel"/>
    <w:tmpl w:val="49BC2104"/>
    <w:lvl w:ilvl="0" w:tplc="7B16919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662703E"/>
    <w:multiLevelType w:val="hybridMultilevel"/>
    <w:tmpl w:val="9DDA4B96"/>
    <w:lvl w:ilvl="0" w:tplc="8934361A">
      <w:start w:val="3"/>
      <w:numFmt w:val="bullet"/>
      <w:lvlText w:val="-"/>
      <w:lvlJc w:val="left"/>
      <w:pPr>
        <w:tabs>
          <w:tab w:val="num" w:pos="360"/>
        </w:tabs>
        <w:ind w:left="360" w:hanging="360"/>
      </w:pPr>
      <w:rPr>
        <w:rFonts w:ascii="Garamond" w:eastAsia="Times New Roman" w:hAnsi="Garamond" w:cs="Calibri"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4858129A"/>
    <w:multiLevelType w:val="hybridMultilevel"/>
    <w:tmpl w:val="0EC02E08"/>
    <w:lvl w:ilvl="0" w:tplc="867A91C8">
      <w:numFmt w:val="bullet"/>
      <w:lvlText w:val="-"/>
      <w:lvlJc w:val="left"/>
      <w:pPr>
        <w:ind w:left="720" w:hanging="360"/>
      </w:pPr>
      <w:rPr>
        <w:rFonts w:ascii="Garamond" w:eastAsiaTheme="minorEastAsia" w:hAnsi="Garamond"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D72654B"/>
    <w:multiLevelType w:val="hybridMultilevel"/>
    <w:tmpl w:val="57AE3C32"/>
    <w:lvl w:ilvl="0" w:tplc="E85A7218">
      <w:start w:val="11"/>
      <w:numFmt w:val="bullet"/>
      <w:lvlText w:val="-"/>
      <w:lvlJc w:val="left"/>
      <w:pPr>
        <w:ind w:left="720" w:hanging="360"/>
      </w:pPr>
      <w:rPr>
        <w:rFonts w:ascii="Garamond" w:eastAsia="Times New Roman" w:hAnsi="Garamond"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0C0298C"/>
    <w:multiLevelType w:val="hybridMultilevel"/>
    <w:tmpl w:val="44BAFB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5126D28"/>
    <w:multiLevelType w:val="hybridMultilevel"/>
    <w:tmpl w:val="4906D110"/>
    <w:lvl w:ilvl="0" w:tplc="DBA255C4">
      <w:start w:val="6"/>
      <w:numFmt w:val="bullet"/>
      <w:lvlText w:val="-"/>
      <w:lvlJc w:val="left"/>
      <w:pPr>
        <w:tabs>
          <w:tab w:val="num" w:pos="360"/>
        </w:tabs>
        <w:ind w:left="360" w:hanging="360"/>
      </w:pPr>
      <w:rPr>
        <w:rFonts w:ascii="Times New Roman" w:hAnsi="Times New Roman"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55950E39"/>
    <w:multiLevelType w:val="hybridMultilevel"/>
    <w:tmpl w:val="B78ABA70"/>
    <w:lvl w:ilvl="0" w:tplc="917499AA">
      <w:start w:val="3"/>
      <w:numFmt w:val="bullet"/>
      <w:lvlText w:val="-"/>
      <w:lvlJc w:val="left"/>
      <w:pPr>
        <w:ind w:left="720" w:hanging="360"/>
      </w:pPr>
      <w:rPr>
        <w:rFonts w:ascii="Garamond" w:eastAsia="Times New Roman"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615295B"/>
    <w:multiLevelType w:val="hybridMultilevel"/>
    <w:tmpl w:val="7598CAB8"/>
    <w:lvl w:ilvl="0" w:tplc="A1606B16">
      <w:start w:val="6"/>
      <w:numFmt w:val="bullet"/>
      <w:lvlText w:val="-"/>
      <w:lvlJc w:val="left"/>
      <w:pPr>
        <w:tabs>
          <w:tab w:val="num" w:pos="984"/>
        </w:tabs>
        <w:ind w:left="984" w:hanging="360"/>
      </w:pPr>
      <w:rPr>
        <w:rFonts w:ascii="Times New Roman Gras" w:hAnsi="Times New Roman Gras" w:hint="default"/>
      </w:rPr>
    </w:lvl>
    <w:lvl w:ilvl="1" w:tplc="040C0003">
      <w:start w:val="1"/>
      <w:numFmt w:val="bullet"/>
      <w:lvlText w:val="o"/>
      <w:lvlJc w:val="left"/>
      <w:pPr>
        <w:tabs>
          <w:tab w:val="num" w:pos="2574"/>
        </w:tabs>
        <w:ind w:left="2574" w:hanging="360"/>
      </w:pPr>
      <w:rPr>
        <w:rFonts w:ascii="Courier New" w:hAnsi="Courier New" w:hint="default"/>
      </w:rPr>
    </w:lvl>
    <w:lvl w:ilvl="2" w:tplc="040C0005">
      <w:start w:val="1"/>
      <w:numFmt w:val="bullet"/>
      <w:lvlText w:val=""/>
      <w:lvlJc w:val="left"/>
      <w:pPr>
        <w:tabs>
          <w:tab w:val="num" w:pos="3294"/>
        </w:tabs>
        <w:ind w:left="3294" w:hanging="360"/>
      </w:pPr>
      <w:rPr>
        <w:rFonts w:ascii="Wingdings" w:hAnsi="Wingdings" w:hint="default"/>
      </w:rPr>
    </w:lvl>
    <w:lvl w:ilvl="3" w:tplc="040C0001">
      <w:start w:val="1"/>
      <w:numFmt w:val="bullet"/>
      <w:lvlText w:val=""/>
      <w:lvlJc w:val="left"/>
      <w:pPr>
        <w:tabs>
          <w:tab w:val="num" w:pos="4014"/>
        </w:tabs>
        <w:ind w:left="4014" w:hanging="360"/>
      </w:pPr>
      <w:rPr>
        <w:rFonts w:ascii="Symbol" w:hAnsi="Symbol" w:hint="default"/>
      </w:rPr>
    </w:lvl>
    <w:lvl w:ilvl="4" w:tplc="040C0003">
      <w:start w:val="1"/>
      <w:numFmt w:val="bullet"/>
      <w:lvlText w:val="o"/>
      <w:lvlJc w:val="left"/>
      <w:pPr>
        <w:tabs>
          <w:tab w:val="num" w:pos="4734"/>
        </w:tabs>
        <w:ind w:left="4734" w:hanging="360"/>
      </w:pPr>
      <w:rPr>
        <w:rFonts w:ascii="Courier New" w:hAnsi="Courier New" w:hint="default"/>
      </w:rPr>
    </w:lvl>
    <w:lvl w:ilvl="5" w:tplc="040C0005">
      <w:start w:val="1"/>
      <w:numFmt w:val="bullet"/>
      <w:lvlText w:val=""/>
      <w:lvlJc w:val="left"/>
      <w:pPr>
        <w:tabs>
          <w:tab w:val="num" w:pos="5454"/>
        </w:tabs>
        <w:ind w:left="5454" w:hanging="360"/>
      </w:pPr>
      <w:rPr>
        <w:rFonts w:ascii="Wingdings" w:hAnsi="Wingdings" w:hint="default"/>
      </w:rPr>
    </w:lvl>
    <w:lvl w:ilvl="6" w:tplc="040C0001">
      <w:start w:val="1"/>
      <w:numFmt w:val="bullet"/>
      <w:lvlText w:val=""/>
      <w:lvlJc w:val="left"/>
      <w:pPr>
        <w:tabs>
          <w:tab w:val="num" w:pos="6174"/>
        </w:tabs>
        <w:ind w:left="6174" w:hanging="360"/>
      </w:pPr>
      <w:rPr>
        <w:rFonts w:ascii="Symbol" w:hAnsi="Symbol" w:hint="default"/>
      </w:rPr>
    </w:lvl>
    <w:lvl w:ilvl="7" w:tplc="040C0003">
      <w:start w:val="1"/>
      <w:numFmt w:val="bullet"/>
      <w:lvlText w:val="o"/>
      <w:lvlJc w:val="left"/>
      <w:pPr>
        <w:tabs>
          <w:tab w:val="num" w:pos="6894"/>
        </w:tabs>
        <w:ind w:left="6894" w:hanging="360"/>
      </w:pPr>
      <w:rPr>
        <w:rFonts w:ascii="Courier New" w:hAnsi="Courier New" w:hint="default"/>
      </w:rPr>
    </w:lvl>
    <w:lvl w:ilvl="8" w:tplc="040C0005">
      <w:start w:val="1"/>
      <w:numFmt w:val="bullet"/>
      <w:lvlText w:val=""/>
      <w:lvlJc w:val="left"/>
      <w:pPr>
        <w:tabs>
          <w:tab w:val="num" w:pos="7614"/>
        </w:tabs>
        <w:ind w:left="7614" w:hanging="360"/>
      </w:pPr>
      <w:rPr>
        <w:rFonts w:ascii="Wingdings" w:hAnsi="Wingdings" w:hint="default"/>
      </w:rPr>
    </w:lvl>
  </w:abstractNum>
  <w:abstractNum w:abstractNumId="19">
    <w:nsid w:val="57995DC7"/>
    <w:multiLevelType w:val="hybridMultilevel"/>
    <w:tmpl w:val="B162A5F0"/>
    <w:lvl w:ilvl="0" w:tplc="7B16919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FD409AD"/>
    <w:multiLevelType w:val="hybridMultilevel"/>
    <w:tmpl w:val="3A9004E4"/>
    <w:lvl w:ilvl="0" w:tplc="344C90AA">
      <w:start w:val="1"/>
      <w:numFmt w:val="decimal"/>
      <w:lvlText w:val="%1)"/>
      <w:lvlJc w:val="left"/>
      <w:pPr>
        <w:tabs>
          <w:tab w:val="num" w:pos="786"/>
        </w:tabs>
        <w:ind w:left="786" w:hanging="360"/>
      </w:pPr>
      <w:rPr>
        <w:rFonts w:cs="Times New Roman"/>
      </w:rPr>
    </w:lvl>
    <w:lvl w:ilvl="1" w:tplc="040C0019">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1">
    <w:nsid w:val="6AE174E1"/>
    <w:multiLevelType w:val="singleLevel"/>
    <w:tmpl w:val="A1606B16"/>
    <w:lvl w:ilvl="0">
      <w:start w:val="6"/>
      <w:numFmt w:val="bullet"/>
      <w:lvlText w:val="-"/>
      <w:lvlJc w:val="left"/>
      <w:pPr>
        <w:tabs>
          <w:tab w:val="num" w:pos="984"/>
        </w:tabs>
        <w:ind w:left="984" w:hanging="360"/>
      </w:pPr>
      <w:rPr>
        <w:rFonts w:ascii="Times New Roman Gras" w:hAnsi="Times New Roman Gras" w:hint="default"/>
      </w:rPr>
    </w:lvl>
  </w:abstractNum>
  <w:abstractNum w:abstractNumId="22">
    <w:nsid w:val="6B7F3E5E"/>
    <w:multiLevelType w:val="hybridMultilevel"/>
    <w:tmpl w:val="9580FC7A"/>
    <w:lvl w:ilvl="0" w:tplc="7B16919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E04642E"/>
    <w:multiLevelType w:val="hybridMultilevel"/>
    <w:tmpl w:val="8D4E6ED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F946271"/>
    <w:multiLevelType w:val="hybridMultilevel"/>
    <w:tmpl w:val="CBB6942A"/>
    <w:lvl w:ilvl="0" w:tplc="7B16919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2282D6E"/>
    <w:multiLevelType w:val="hybridMultilevel"/>
    <w:tmpl w:val="053649F2"/>
    <w:lvl w:ilvl="0" w:tplc="7B16919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6D34119"/>
    <w:multiLevelType w:val="hybridMultilevel"/>
    <w:tmpl w:val="73A05456"/>
    <w:lvl w:ilvl="0" w:tplc="00A0615C">
      <w:start w:val="2"/>
      <w:numFmt w:val="bullet"/>
      <w:lvlText w:val="-"/>
      <w:lvlJc w:val="left"/>
      <w:pPr>
        <w:tabs>
          <w:tab w:val="num" w:pos="720"/>
        </w:tabs>
        <w:ind w:left="720" w:hanging="360"/>
      </w:pPr>
      <w:rPr>
        <w:rFonts w:ascii="Garamond" w:eastAsia="Arial" w:hAnsi="Garamond"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7">
    <w:nsid w:val="78E12E46"/>
    <w:multiLevelType w:val="hybridMultilevel"/>
    <w:tmpl w:val="FD34654E"/>
    <w:lvl w:ilvl="0" w:tplc="7B16919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D8D712F"/>
    <w:multiLevelType w:val="hybridMultilevel"/>
    <w:tmpl w:val="C828345E"/>
    <w:lvl w:ilvl="0" w:tplc="5E04429E">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ED452A3"/>
    <w:multiLevelType w:val="hybridMultilevel"/>
    <w:tmpl w:val="0C740ACE"/>
    <w:lvl w:ilvl="0" w:tplc="D802550A">
      <w:numFmt w:val="bullet"/>
      <w:lvlText w:val="-"/>
      <w:lvlJc w:val="left"/>
      <w:pPr>
        <w:ind w:left="720" w:hanging="360"/>
      </w:pPr>
      <w:rPr>
        <w:rFonts w:ascii="ArialMT" w:eastAsiaTheme="minorHAnsi" w:hAnsi="ArialMT"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28"/>
  </w:num>
  <w:num w:numId="3">
    <w:abstractNumId w:val="16"/>
  </w:num>
  <w:num w:numId="4">
    <w:abstractNumId w:val="18"/>
  </w:num>
  <w:num w:numId="5">
    <w:abstractNumId w:val="20"/>
  </w:num>
  <w:num w:numId="6">
    <w:abstractNumId w:val="21"/>
  </w:num>
  <w:num w:numId="7">
    <w:abstractNumId w:val="10"/>
  </w:num>
  <w:num w:numId="8">
    <w:abstractNumId w:val="7"/>
  </w:num>
  <w:num w:numId="9">
    <w:abstractNumId w:val="16"/>
  </w:num>
  <w:num w:numId="10">
    <w:abstractNumId w:val="7"/>
  </w:num>
  <w:num w:numId="11">
    <w:abstractNumId w:val="12"/>
  </w:num>
  <w:num w:numId="12">
    <w:abstractNumId w:val="27"/>
  </w:num>
  <w:num w:numId="13">
    <w:abstractNumId w:val="17"/>
  </w:num>
  <w:num w:numId="14">
    <w:abstractNumId w:val="7"/>
  </w:num>
  <w:num w:numId="15">
    <w:abstractNumId w:val="15"/>
  </w:num>
  <w:num w:numId="16">
    <w:abstractNumId w:val="6"/>
  </w:num>
  <w:num w:numId="17">
    <w:abstractNumId w:val="29"/>
  </w:num>
  <w:num w:numId="18">
    <w:abstractNumId w:val="26"/>
  </w:num>
  <w:num w:numId="19">
    <w:abstractNumId w:val="13"/>
  </w:num>
  <w:num w:numId="20">
    <w:abstractNumId w:val="19"/>
  </w:num>
  <w:num w:numId="21">
    <w:abstractNumId w:val="24"/>
  </w:num>
  <w:num w:numId="22">
    <w:abstractNumId w:val="11"/>
  </w:num>
  <w:num w:numId="23">
    <w:abstractNumId w:val="25"/>
  </w:num>
  <w:num w:numId="24">
    <w:abstractNumId w:val="23"/>
  </w:num>
  <w:num w:numId="25">
    <w:abstractNumId w:val="4"/>
  </w:num>
  <w:num w:numId="26">
    <w:abstractNumId w:val="3"/>
  </w:num>
  <w:num w:numId="27">
    <w:abstractNumId w:val="22"/>
  </w:num>
  <w:num w:numId="28">
    <w:abstractNumId w:val="0"/>
  </w:num>
  <w:num w:numId="29">
    <w:abstractNumId w:val="1"/>
  </w:num>
  <w:num w:numId="30">
    <w:abstractNumId w:val="9"/>
  </w:num>
  <w:num w:numId="31">
    <w:abstractNumId w:val="5"/>
  </w:num>
  <w:num w:numId="32">
    <w:abstractNumId w:val="14"/>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9"/>
  <w:hyphenationZone w:val="425"/>
  <w:doNotHyphenateCaps/>
  <w:characterSpacingControl w:val="doNotCompress"/>
  <w:doNotValidateAgainstSchema/>
  <w:doNotDemarcateInvalidXml/>
  <w:hdrShapeDefaults>
    <o:shapedefaults v:ext="edit" spidmax="99329"/>
  </w:hdrShapeDefaults>
  <w:footnotePr>
    <w:footnote w:id="-1"/>
    <w:footnote w:id="0"/>
  </w:footnotePr>
  <w:endnotePr>
    <w:endnote w:id="-1"/>
    <w:endnote w:id="0"/>
  </w:endnotePr>
  <w:compat/>
  <w:rsids>
    <w:rsidRoot w:val="00074A1F"/>
    <w:rsid w:val="00005EDB"/>
    <w:rsid w:val="00012356"/>
    <w:rsid w:val="0004425E"/>
    <w:rsid w:val="000625AB"/>
    <w:rsid w:val="00074A1F"/>
    <w:rsid w:val="0007559A"/>
    <w:rsid w:val="000846D7"/>
    <w:rsid w:val="00084BD8"/>
    <w:rsid w:val="000C0A9F"/>
    <w:rsid w:val="000C57AC"/>
    <w:rsid w:val="000D562C"/>
    <w:rsid w:val="001107AE"/>
    <w:rsid w:val="00114916"/>
    <w:rsid w:val="001263A1"/>
    <w:rsid w:val="0013217E"/>
    <w:rsid w:val="00136DB0"/>
    <w:rsid w:val="00147224"/>
    <w:rsid w:val="00172243"/>
    <w:rsid w:val="001726F9"/>
    <w:rsid w:val="00175A17"/>
    <w:rsid w:val="0018170C"/>
    <w:rsid w:val="0018410F"/>
    <w:rsid w:val="001C583C"/>
    <w:rsid w:val="001D3F87"/>
    <w:rsid w:val="001E67A7"/>
    <w:rsid w:val="001E7CF5"/>
    <w:rsid w:val="001F5943"/>
    <w:rsid w:val="00221D9C"/>
    <w:rsid w:val="00222553"/>
    <w:rsid w:val="00243A56"/>
    <w:rsid w:val="00261015"/>
    <w:rsid w:val="00262AA0"/>
    <w:rsid w:val="00273ABE"/>
    <w:rsid w:val="00276B63"/>
    <w:rsid w:val="002A5C61"/>
    <w:rsid w:val="002A6A12"/>
    <w:rsid w:val="002B20E4"/>
    <w:rsid w:val="002D4681"/>
    <w:rsid w:val="002D63F5"/>
    <w:rsid w:val="002E2B38"/>
    <w:rsid w:val="003077AB"/>
    <w:rsid w:val="00325F30"/>
    <w:rsid w:val="003415D6"/>
    <w:rsid w:val="0035225C"/>
    <w:rsid w:val="00357E92"/>
    <w:rsid w:val="0037558C"/>
    <w:rsid w:val="00385CFF"/>
    <w:rsid w:val="003909FA"/>
    <w:rsid w:val="00394D60"/>
    <w:rsid w:val="003D61C8"/>
    <w:rsid w:val="003E33D7"/>
    <w:rsid w:val="003E490A"/>
    <w:rsid w:val="003F6FD9"/>
    <w:rsid w:val="00402794"/>
    <w:rsid w:val="00410263"/>
    <w:rsid w:val="00413F28"/>
    <w:rsid w:val="00424804"/>
    <w:rsid w:val="00440346"/>
    <w:rsid w:val="00452A2B"/>
    <w:rsid w:val="0047733C"/>
    <w:rsid w:val="00483259"/>
    <w:rsid w:val="00487970"/>
    <w:rsid w:val="004A4929"/>
    <w:rsid w:val="004D0FE8"/>
    <w:rsid w:val="004D156D"/>
    <w:rsid w:val="004E0E86"/>
    <w:rsid w:val="00500C21"/>
    <w:rsid w:val="00513DFD"/>
    <w:rsid w:val="00551FB2"/>
    <w:rsid w:val="005575DA"/>
    <w:rsid w:val="00563006"/>
    <w:rsid w:val="00580BC5"/>
    <w:rsid w:val="0058109D"/>
    <w:rsid w:val="0058138D"/>
    <w:rsid w:val="00590047"/>
    <w:rsid w:val="005A3A7F"/>
    <w:rsid w:val="005A7FF6"/>
    <w:rsid w:val="005B49A0"/>
    <w:rsid w:val="005D0426"/>
    <w:rsid w:val="00602CFD"/>
    <w:rsid w:val="00632118"/>
    <w:rsid w:val="00636AF8"/>
    <w:rsid w:val="00655259"/>
    <w:rsid w:val="006745A7"/>
    <w:rsid w:val="00684B02"/>
    <w:rsid w:val="00687383"/>
    <w:rsid w:val="006916B7"/>
    <w:rsid w:val="00693E98"/>
    <w:rsid w:val="006B2927"/>
    <w:rsid w:val="006D1642"/>
    <w:rsid w:val="006E04F7"/>
    <w:rsid w:val="006E3E5F"/>
    <w:rsid w:val="006E5DAE"/>
    <w:rsid w:val="006F72D3"/>
    <w:rsid w:val="007658D0"/>
    <w:rsid w:val="007672CB"/>
    <w:rsid w:val="00773249"/>
    <w:rsid w:val="007861E2"/>
    <w:rsid w:val="007B67D5"/>
    <w:rsid w:val="007C25E7"/>
    <w:rsid w:val="007F00C9"/>
    <w:rsid w:val="007F40F7"/>
    <w:rsid w:val="00801D22"/>
    <w:rsid w:val="008A5365"/>
    <w:rsid w:val="008B06E0"/>
    <w:rsid w:val="008C276D"/>
    <w:rsid w:val="008D15B6"/>
    <w:rsid w:val="008E3ABA"/>
    <w:rsid w:val="00904E9D"/>
    <w:rsid w:val="00912BD7"/>
    <w:rsid w:val="00944BA1"/>
    <w:rsid w:val="00945B10"/>
    <w:rsid w:val="00957CB9"/>
    <w:rsid w:val="00960979"/>
    <w:rsid w:val="009906B7"/>
    <w:rsid w:val="00990A33"/>
    <w:rsid w:val="009B400E"/>
    <w:rsid w:val="009E085C"/>
    <w:rsid w:val="009E6447"/>
    <w:rsid w:val="009F3D42"/>
    <w:rsid w:val="00A04A9F"/>
    <w:rsid w:val="00A0687F"/>
    <w:rsid w:val="00A70CB0"/>
    <w:rsid w:val="00A70D3E"/>
    <w:rsid w:val="00A73BE7"/>
    <w:rsid w:val="00A7471F"/>
    <w:rsid w:val="00A77B8E"/>
    <w:rsid w:val="00AD508C"/>
    <w:rsid w:val="00AD7853"/>
    <w:rsid w:val="00AE135D"/>
    <w:rsid w:val="00B046B2"/>
    <w:rsid w:val="00B07281"/>
    <w:rsid w:val="00B16E60"/>
    <w:rsid w:val="00B22EA3"/>
    <w:rsid w:val="00B34EDA"/>
    <w:rsid w:val="00B36AB1"/>
    <w:rsid w:val="00B37507"/>
    <w:rsid w:val="00B4702B"/>
    <w:rsid w:val="00B728EF"/>
    <w:rsid w:val="00B821BC"/>
    <w:rsid w:val="00B84667"/>
    <w:rsid w:val="00B93266"/>
    <w:rsid w:val="00B9485C"/>
    <w:rsid w:val="00BA012C"/>
    <w:rsid w:val="00BA236E"/>
    <w:rsid w:val="00BA4E17"/>
    <w:rsid w:val="00BB0B07"/>
    <w:rsid w:val="00BD44EE"/>
    <w:rsid w:val="00BE5F7F"/>
    <w:rsid w:val="00BF1755"/>
    <w:rsid w:val="00C010D6"/>
    <w:rsid w:val="00C01E35"/>
    <w:rsid w:val="00C04BD8"/>
    <w:rsid w:val="00C2453A"/>
    <w:rsid w:val="00C41781"/>
    <w:rsid w:val="00C603C1"/>
    <w:rsid w:val="00C73509"/>
    <w:rsid w:val="00C82228"/>
    <w:rsid w:val="00CB5FBA"/>
    <w:rsid w:val="00CC3342"/>
    <w:rsid w:val="00CC38E7"/>
    <w:rsid w:val="00CC3BC5"/>
    <w:rsid w:val="00CD0976"/>
    <w:rsid w:val="00CD1AF8"/>
    <w:rsid w:val="00D26B6A"/>
    <w:rsid w:val="00D30726"/>
    <w:rsid w:val="00D3259D"/>
    <w:rsid w:val="00D5206F"/>
    <w:rsid w:val="00D76DA7"/>
    <w:rsid w:val="00D81297"/>
    <w:rsid w:val="00D843E1"/>
    <w:rsid w:val="00D87627"/>
    <w:rsid w:val="00D971CA"/>
    <w:rsid w:val="00DA75DD"/>
    <w:rsid w:val="00DB4C48"/>
    <w:rsid w:val="00E178FC"/>
    <w:rsid w:val="00E268B3"/>
    <w:rsid w:val="00E336A9"/>
    <w:rsid w:val="00E5545D"/>
    <w:rsid w:val="00E57121"/>
    <w:rsid w:val="00E60BA0"/>
    <w:rsid w:val="00E61AC3"/>
    <w:rsid w:val="00E72FB7"/>
    <w:rsid w:val="00E87184"/>
    <w:rsid w:val="00E91EE6"/>
    <w:rsid w:val="00EA0805"/>
    <w:rsid w:val="00EB0D40"/>
    <w:rsid w:val="00EB1A31"/>
    <w:rsid w:val="00EC3D4A"/>
    <w:rsid w:val="00ED380F"/>
    <w:rsid w:val="00EE4093"/>
    <w:rsid w:val="00EF5B19"/>
    <w:rsid w:val="00EF671D"/>
    <w:rsid w:val="00EF71A4"/>
    <w:rsid w:val="00F05C7E"/>
    <w:rsid w:val="00F07087"/>
    <w:rsid w:val="00F21E46"/>
    <w:rsid w:val="00F23506"/>
    <w:rsid w:val="00F61857"/>
    <w:rsid w:val="00F632E2"/>
    <w:rsid w:val="00F86615"/>
    <w:rsid w:val="00FB6B98"/>
    <w:rsid w:val="00FC4FAF"/>
    <w:rsid w:val="00FE6240"/>
    <w:rsid w:val="00FE640C"/>
    <w:rsid w:val="00FE769D"/>
  </w:rsids>
  <m:mathPr>
    <m:mathFont m:val="Cambria Math"/>
    <m:brkBin m:val="before"/>
    <m:brkBinSub m:val="--"/>
    <m:smallFrac m:val="off"/>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93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5DA"/>
    <w:pPr>
      <w:autoSpaceDE w:val="0"/>
      <w:autoSpaceDN w:val="0"/>
    </w:pPr>
  </w:style>
  <w:style w:type="paragraph" w:styleId="Titre5">
    <w:name w:val="heading 5"/>
    <w:basedOn w:val="Normal"/>
    <w:next w:val="Normal"/>
    <w:qFormat/>
    <w:rsid w:val="00D26B6A"/>
    <w:pPr>
      <w:overflowPunct w:val="0"/>
      <w:adjustRightInd w:val="0"/>
      <w:spacing w:before="240" w:after="60"/>
      <w:textAlignment w:val="baseline"/>
      <w:outlineLvl w:val="4"/>
    </w:pPr>
    <w:rPr>
      <w:rFonts w:ascii="MS Sans Serif" w:hAnsi="MS Sans Serif" w:cs="MS Sans Serif"/>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8138D"/>
    <w:pPr>
      <w:autoSpaceDE w:val="0"/>
      <w:autoSpaceDN w:val="0"/>
      <w:adjustRightInd w:val="0"/>
    </w:pPr>
    <w:rPr>
      <w:color w:val="000000"/>
      <w:sz w:val="24"/>
      <w:szCs w:val="24"/>
    </w:rPr>
  </w:style>
  <w:style w:type="paragraph" w:customStyle="1" w:styleId="DescrArticle">
    <w:name w:val="Descr Article"/>
    <w:link w:val="DescrArticleCar"/>
    <w:autoRedefine/>
    <w:rsid w:val="00357E92"/>
    <w:pPr>
      <w:spacing w:before="80" w:after="80"/>
      <w:contextualSpacing/>
      <w:jc w:val="both"/>
      <w:outlineLvl w:val="8"/>
    </w:pPr>
    <w:rPr>
      <w:rFonts w:ascii="Garamond" w:eastAsia="Calibri" w:hAnsi="Garamond" w:cs="Arial"/>
      <w:color w:val="000000"/>
      <w:sz w:val="24"/>
      <w:szCs w:val="24"/>
    </w:rPr>
  </w:style>
  <w:style w:type="character" w:customStyle="1" w:styleId="DescrArticleCar">
    <w:name w:val="Descr Article Car"/>
    <w:link w:val="DescrArticle"/>
    <w:rsid w:val="00357E92"/>
    <w:rPr>
      <w:rFonts w:ascii="Garamond" w:eastAsia="Calibri" w:hAnsi="Garamond" w:cs="Arial"/>
      <w:color w:val="000000"/>
      <w:sz w:val="24"/>
      <w:szCs w:val="24"/>
      <w:lang w:eastAsia="fr-FR"/>
    </w:rPr>
  </w:style>
  <w:style w:type="character" w:styleId="Marquedecommentaire">
    <w:name w:val="annotation reference"/>
    <w:rsid w:val="000D562C"/>
    <w:rPr>
      <w:sz w:val="16"/>
      <w:szCs w:val="16"/>
    </w:rPr>
  </w:style>
  <w:style w:type="paragraph" w:styleId="Commentaire">
    <w:name w:val="annotation text"/>
    <w:basedOn w:val="Normal"/>
    <w:link w:val="CommentaireCar"/>
    <w:rsid w:val="000D562C"/>
  </w:style>
  <w:style w:type="character" w:customStyle="1" w:styleId="CommentaireCar">
    <w:name w:val="Commentaire Car"/>
    <w:link w:val="Commentaire"/>
    <w:rsid w:val="000D562C"/>
    <w:rPr>
      <w:lang w:eastAsia="fr-FR"/>
    </w:rPr>
  </w:style>
  <w:style w:type="paragraph" w:styleId="Textedebulles">
    <w:name w:val="Balloon Text"/>
    <w:basedOn w:val="Normal"/>
    <w:link w:val="TextedebullesCar"/>
    <w:rsid w:val="00BA4E17"/>
    <w:rPr>
      <w:rFonts w:ascii="Segoe UI" w:hAnsi="Segoe UI" w:cs="Segoe UI"/>
      <w:sz w:val="18"/>
      <w:szCs w:val="18"/>
    </w:rPr>
  </w:style>
  <w:style w:type="character" w:customStyle="1" w:styleId="TextedebullesCar">
    <w:name w:val="Texte de bulles Car"/>
    <w:link w:val="Textedebulles"/>
    <w:rsid w:val="00BA4E17"/>
    <w:rPr>
      <w:rFonts w:ascii="Segoe UI" w:hAnsi="Segoe UI" w:cs="Segoe UI"/>
      <w:sz w:val="18"/>
      <w:szCs w:val="18"/>
      <w:lang w:eastAsia="fr-FR"/>
    </w:rPr>
  </w:style>
  <w:style w:type="paragraph" w:customStyle="1" w:styleId="Normal2">
    <w:name w:val="Normal2"/>
    <w:basedOn w:val="Normal"/>
    <w:link w:val="Normal2Car"/>
    <w:rsid w:val="00005EDB"/>
    <w:pPr>
      <w:keepLines/>
      <w:tabs>
        <w:tab w:val="left" w:pos="567"/>
        <w:tab w:val="left" w:pos="851"/>
        <w:tab w:val="left" w:pos="1134"/>
      </w:tabs>
      <w:autoSpaceDE/>
      <w:autoSpaceDN/>
      <w:ind w:left="284" w:firstLine="284"/>
      <w:jc w:val="both"/>
    </w:pPr>
    <w:rPr>
      <w:sz w:val="22"/>
    </w:rPr>
  </w:style>
  <w:style w:type="character" w:customStyle="1" w:styleId="Normal2Car">
    <w:name w:val="Normal2 Car"/>
    <w:link w:val="Normal2"/>
    <w:rsid w:val="00005EDB"/>
    <w:rPr>
      <w:sz w:val="22"/>
      <w:lang w:eastAsia="fr-FR"/>
    </w:rPr>
  </w:style>
  <w:style w:type="paragraph" w:styleId="Paragraphedeliste">
    <w:name w:val="List Paragraph"/>
    <w:basedOn w:val="Normal"/>
    <w:uiPriority w:val="34"/>
    <w:qFormat/>
    <w:rsid w:val="00005EDB"/>
    <w:pPr>
      <w:autoSpaceDE/>
      <w:autoSpaceDN/>
      <w:ind w:left="708"/>
    </w:pPr>
    <w:rPr>
      <w:rFonts w:ascii="Univers (WN)" w:hAnsi="Univers (WN)"/>
    </w:rPr>
  </w:style>
  <w:style w:type="paragraph" w:styleId="Retraitcorpsdetexte">
    <w:name w:val="Body Text Indent"/>
    <w:basedOn w:val="Normal"/>
    <w:link w:val="RetraitcorpsdetexteCar"/>
    <w:rsid w:val="00ED380F"/>
    <w:pPr>
      <w:autoSpaceDE/>
      <w:autoSpaceDN/>
      <w:spacing w:after="120"/>
      <w:ind w:left="283"/>
    </w:pPr>
    <w:rPr>
      <w:rFonts w:ascii="Univers (WN)" w:hAnsi="Univers (WN)"/>
    </w:rPr>
  </w:style>
  <w:style w:type="character" w:customStyle="1" w:styleId="RetraitcorpsdetexteCar">
    <w:name w:val="Retrait corps de texte Car"/>
    <w:link w:val="Retraitcorpsdetexte"/>
    <w:rsid w:val="00ED380F"/>
    <w:rPr>
      <w:rFonts w:ascii="Univers (WN)" w:hAnsi="Univers (WN)"/>
      <w:lang w:eastAsia="fr-FR"/>
    </w:rPr>
  </w:style>
  <w:style w:type="paragraph" w:styleId="En-tte">
    <w:name w:val="header"/>
    <w:basedOn w:val="Normal"/>
    <w:link w:val="En-tteCar"/>
    <w:rsid w:val="008B06E0"/>
    <w:pPr>
      <w:tabs>
        <w:tab w:val="center" w:pos="4536"/>
        <w:tab w:val="right" w:pos="9072"/>
      </w:tabs>
    </w:pPr>
  </w:style>
  <w:style w:type="character" w:customStyle="1" w:styleId="En-tteCar">
    <w:name w:val="En-tête Car"/>
    <w:link w:val="En-tte"/>
    <w:rsid w:val="008B06E0"/>
    <w:rPr>
      <w:lang w:eastAsia="fr-FR"/>
    </w:rPr>
  </w:style>
  <w:style w:type="paragraph" w:styleId="Pieddepage">
    <w:name w:val="footer"/>
    <w:basedOn w:val="Normal"/>
    <w:link w:val="PieddepageCar"/>
    <w:uiPriority w:val="99"/>
    <w:rsid w:val="008B06E0"/>
    <w:pPr>
      <w:tabs>
        <w:tab w:val="center" w:pos="4536"/>
        <w:tab w:val="right" w:pos="9072"/>
      </w:tabs>
    </w:pPr>
  </w:style>
  <w:style w:type="character" w:customStyle="1" w:styleId="PieddepageCar">
    <w:name w:val="Pied de page Car"/>
    <w:link w:val="Pieddepage"/>
    <w:uiPriority w:val="99"/>
    <w:rsid w:val="008B06E0"/>
    <w:rPr>
      <w:lang w:eastAsia="fr-FR"/>
    </w:rPr>
  </w:style>
  <w:style w:type="character" w:styleId="Lienhypertexte">
    <w:name w:val="Hyperlink"/>
    <w:basedOn w:val="Policepardfaut"/>
    <w:unhideWhenUsed/>
    <w:rsid w:val="003D61C8"/>
    <w:rPr>
      <w:color w:val="0000FF"/>
      <w:u w:val="single"/>
    </w:rPr>
  </w:style>
  <w:style w:type="paragraph" w:styleId="Date">
    <w:name w:val="Date"/>
    <w:basedOn w:val="Normal"/>
    <w:next w:val="Normal"/>
    <w:link w:val="DateCar"/>
    <w:rsid w:val="00A73BE7"/>
  </w:style>
  <w:style w:type="character" w:customStyle="1" w:styleId="DateCar">
    <w:name w:val="Date Car"/>
    <w:basedOn w:val="Policepardfaut"/>
    <w:link w:val="Date"/>
    <w:rsid w:val="00A73BE7"/>
  </w:style>
  <w:style w:type="table" w:customStyle="1" w:styleId="Grilledutableau1">
    <w:name w:val="Grille du tableau1"/>
    <w:basedOn w:val="TableauNormal"/>
    <w:next w:val="Grilledutableau"/>
    <w:uiPriority w:val="39"/>
    <w:rsid w:val="009B400E"/>
    <w:rPr>
      <w:rFonts w:asciiTheme="minorHAnsi" w:eastAsiaTheme="minorEastAsia" w:hAnsiTheme="minorHAnsi" w:cstheme="minorBidi"/>
      <w:sz w:val="22"/>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utableau">
    <w:name w:val="Table Grid"/>
    <w:basedOn w:val="TableauNormal"/>
    <w:rsid w:val="009B40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2A6A12"/>
  </w:style>
</w:styles>
</file>

<file path=word/webSettings.xml><?xml version="1.0" encoding="utf-8"?>
<w:webSettings xmlns:r="http://schemas.openxmlformats.org/officeDocument/2006/relationships" xmlns:w="http://schemas.openxmlformats.org/wordprocessingml/2006/main">
  <w:divs>
    <w:div w:id="391464930">
      <w:bodyDiv w:val="1"/>
      <w:marLeft w:val="0"/>
      <w:marRight w:val="0"/>
      <w:marTop w:val="0"/>
      <w:marBottom w:val="0"/>
      <w:divBdr>
        <w:top w:val="none" w:sz="0" w:space="0" w:color="auto"/>
        <w:left w:val="none" w:sz="0" w:space="0" w:color="auto"/>
        <w:bottom w:val="none" w:sz="0" w:space="0" w:color="auto"/>
        <w:right w:val="none" w:sz="0" w:space="0" w:color="auto"/>
      </w:divBdr>
    </w:div>
    <w:div w:id="462966800">
      <w:bodyDiv w:val="1"/>
      <w:marLeft w:val="0"/>
      <w:marRight w:val="0"/>
      <w:marTop w:val="0"/>
      <w:marBottom w:val="0"/>
      <w:divBdr>
        <w:top w:val="none" w:sz="0" w:space="0" w:color="auto"/>
        <w:left w:val="none" w:sz="0" w:space="0" w:color="auto"/>
        <w:bottom w:val="none" w:sz="0" w:space="0" w:color="auto"/>
        <w:right w:val="none" w:sz="0" w:space="0" w:color="auto"/>
      </w:divBdr>
    </w:div>
    <w:div w:id="813067729">
      <w:bodyDiv w:val="1"/>
      <w:marLeft w:val="0"/>
      <w:marRight w:val="0"/>
      <w:marTop w:val="0"/>
      <w:marBottom w:val="0"/>
      <w:divBdr>
        <w:top w:val="none" w:sz="0" w:space="0" w:color="auto"/>
        <w:left w:val="none" w:sz="0" w:space="0" w:color="auto"/>
        <w:bottom w:val="none" w:sz="0" w:space="0" w:color="auto"/>
        <w:right w:val="none" w:sz="0" w:space="0" w:color="auto"/>
      </w:divBdr>
    </w:div>
    <w:div w:id="831723454">
      <w:bodyDiv w:val="1"/>
      <w:marLeft w:val="0"/>
      <w:marRight w:val="0"/>
      <w:marTop w:val="0"/>
      <w:marBottom w:val="0"/>
      <w:divBdr>
        <w:top w:val="none" w:sz="0" w:space="0" w:color="auto"/>
        <w:left w:val="none" w:sz="0" w:space="0" w:color="auto"/>
        <w:bottom w:val="none" w:sz="0" w:space="0" w:color="auto"/>
        <w:right w:val="none" w:sz="0" w:space="0" w:color="auto"/>
      </w:divBdr>
    </w:div>
    <w:div w:id="974720584">
      <w:bodyDiv w:val="1"/>
      <w:marLeft w:val="0"/>
      <w:marRight w:val="0"/>
      <w:marTop w:val="0"/>
      <w:marBottom w:val="0"/>
      <w:divBdr>
        <w:top w:val="none" w:sz="0" w:space="0" w:color="auto"/>
        <w:left w:val="none" w:sz="0" w:space="0" w:color="auto"/>
        <w:bottom w:val="none" w:sz="0" w:space="0" w:color="auto"/>
        <w:right w:val="none" w:sz="0" w:space="0" w:color="auto"/>
      </w:divBdr>
    </w:div>
    <w:div w:id="1108741850">
      <w:bodyDiv w:val="1"/>
      <w:marLeft w:val="0"/>
      <w:marRight w:val="0"/>
      <w:marTop w:val="0"/>
      <w:marBottom w:val="0"/>
      <w:divBdr>
        <w:top w:val="none" w:sz="0" w:space="0" w:color="auto"/>
        <w:left w:val="none" w:sz="0" w:space="0" w:color="auto"/>
        <w:bottom w:val="none" w:sz="0" w:space="0" w:color="auto"/>
        <w:right w:val="none" w:sz="0" w:space="0" w:color="auto"/>
      </w:divBdr>
    </w:div>
    <w:div w:id="1579945930">
      <w:bodyDiv w:val="1"/>
      <w:marLeft w:val="0"/>
      <w:marRight w:val="0"/>
      <w:marTop w:val="0"/>
      <w:marBottom w:val="0"/>
      <w:divBdr>
        <w:top w:val="none" w:sz="0" w:space="0" w:color="auto"/>
        <w:left w:val="none" w:sz="0" w:space="0" w:color="auto"/>
        <w:bottom w:val="none" w:sz="0" w:space="0" w:color="auto"/>
        <w:right w:val="none" w:sz="0" w:space="0" w:color="auto"/>
      </w:divBdr>
    </w:div>
    <w:div w:id="187087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www.marches.e-bourgogn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ezelay.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che.e-bourgogne.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ezelay.fr" TargetMode="External"/><Relationship Id="rId4" Type="http://schemas.openxmlformats.org/officeDocument/2006/relationships/settings" Target="settings.xml"/><Relationship Id="rId9" Type="http://schemas.openxmlformats.org/officeDocument/2006/relationships/hyperlink" Target="http://www.marche.e-bourgogne.fr" TargetMode="External"/><Relationship Id="rId14" Type="http://schemas.openxmlformats.org/officeDocument/2006/relationships/hyperlink" Target="mailto:nathalie.cuvilliez@vezelay.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089403-7AD3-401D-ACB3-3B2CBF326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1548</Words>
  <Characters>9233</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Objet  :</vt:lpstr>
    </vt:vector>
  </TitlesOfParts>
  <Company>PEYRICAL &amp; ASSOCIE</Company>
  <LinksUpToDate>false</LinksUpToDate>
  <CharactersWithSpaces>10760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Objet  :</dc:title>
  <dc:creator>FLORENCE</dc:creator>
  <cp:lastModifiedBy>mairie3</cp:lastModifiedBy>
  <cp:revision>3</cp:revision>
  <cp:lastPrinted>2016-04-26T14:45:00Z</cp:lastPrinted>
  <dcterms:created xsi:type="dcterms:W3CDTF">2017-02-03T09:11:00Z</dcterms:created>
  <dcterms:modified xsi:type="dcterms:W3CDTF">2017-02-03T15:10:00Z</dcterms:modified>
</cp:coreProperties>
</file>